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C5A92" w14:textId="08F57662" w:rsidR="00A141FA" w:rsidRPr="00B64632" w:rsidRDefault="00455F86">
      <w:pPr>
        <w:spacing w:before="74"/>
        <w:ind w:left="115"/>
        <w:rPr>
          <w:rFonts w:asciiTheme="minorHAnsi" w:hAnsiTheme="minorHAnsi" w:cstheme="minorHAnsi"/>
          <w:sz w:val="20"/>
          <w:lang w:val="hu-HU"/>
        </w:rPr>
      </w:pPr>
      <w:r w:rsidRPr="00B64632">
        <w:rPr>
          <w:rFonts w:asciiTheme="minorHAnsi" w:hAnsiTheme="minorHAnsi" w:cstheme="minorHAnsi"/>
          <w:sz w:val="20"/>
          <w:lang w:val="hu-HU"/>
        </w:rPr>
        <w:t xml:space="preserve"> </w:t>
      </w:r>
    </w:p>
    <w:p w14:paraId="4EFB5D5E" w14:textId="77777777" w:rsidR="00A141FA" w:rsidRPr="00B64632" w:rsidRDefault="00A141FA">
      <w:pPr>
        <w:pStyle w:val="Szvegtrzs"/>
        <w:ind w:left="0"/>
        <w:rPr>
          <w:rFonts w:asciiTheme="minorHAnsi" w:hAnsiTheme="minorHAnsi" w:cstheme="minorHAnsi"/>
          <w:sz w:val="24"/>
          <w:lang w:val="hu-HU"/>
        </w:rPr>
      </w:pPr>
    </w:p>
    <w:p w14:paraId="1C39C02F" w14:textId="7DDD7E94" w:rsidR="00A141FA" w:rsidRPr="00B64632" w:rsidRDefault="007040A3">
      <w:pPr>
        <w:pStyle w:val="Szvegtrzs"/>
        <w:spacing w:before="9"/>
        <w:ind w:left="0"/>
        <w:rPr>
          <w:rFonts w:asciiTheme="minorHAnsi" w:hAnsiTheme="minorHAnsi" w:cstheme="minorHAnsi"/>
          <w:sz w:val="18"/>
          <w:lang w:val="hu-HU"/>
        </w:rPr>
      </w:pPr>
      <w:r>
        <w:rPr>
          <w:rFonts w:asciiTheme="minorHAnsi" w:hAnsiTheme="minorHAnsi" w:cstheme="minorHAnsi"/>
          <w:sz w:val="18"/>
          <w:lang w:val="hu-HU"/>
        </w:rPr>
        <w:t xml:space="preserve"> </w:t>
      </w:r>
    </w:p>
    <w:p w14:paraId="6E8E872A" w14:textId="059D144A" w:rsidR="00A141FA" w:rsidRPr="00B64632" w:rsidRDefault="00E243DF">
      <w:pPr>
        <w:ind w:left="115"/>
        <w:rPr>
          <w:rFonts w:asciiTheme="minorHAnsi" w:hAnsiTheme="minorHAnsi" w:cstheme="minorHAnsi"/>
          <w:b/>
          <w:sz w:val="27"/>
          <w:lang w:val="hu-HU"/>
        </w:rPr>
      </w:pPr>
      <w:r>
        <w:rPr>
          <w:rFonts w:asciiTheme="minorHAnsi" w:hAnsiTheme="minorHAnsi" w:cstheme="minorHAnsi"/>
          <w:b/>
          <w:sz w:val="27"/>
          <w:lang w:val="hu-HU"/>
        </w:rPr>
        <w:t>A G</w:t>
      </w:r>
      <w:r w:rsidR="00510203" w:rsidRPr="00B64632">
        <w:rPr>
          <w:rFonts w:asciiTheme="minorHAnsi" w:hAnsiTheme="minorHAnsi" w:cstheme="minorHAnsi"/>
          <w:b/>
          <w:sz w:val="27"/>
          <w:lang w:val="hu-HU"/>
        </w:rPr>
        <w:t>lob</w:t>
      </w:r>
      <w:r w:rsidR="00455F86" w:rsidRPr="00B64632">
        <w:rPr>
          <w:rFonts w:asciiTheme="minorHAnsi" w:hAnsiTheme="minorHAnsi" w:cstheme="minorHAnsi"/>
          <w:b/>
          <w:sz w:val="27"/>
          <w:lang w:val="hu-HU"/>
        </w:rPr>
        <w:t xml:space="preserve">ális </w:t>
      </w:r>
      <w:r w:rsidR="00E96E8A">
        <w:rPr>
          <w:rFonts w:asciiTheme="minorHAnsi" w:hAnsiTheme="minorHAnsi" w:cstheme="minorHAnsi"/>
          <w:b/>
          <w:sz w:val="27"/>
          <w:lang w:val="hu-HU"/>
        </w:rPr>
        <w:t>Elhízás</w:t>
      </w:r>
      <w:r>
        <w:rPr>
          <w:rFonts w:asciiTheme="minorHAnsi" w:hAnsiTheme="minorHAnsi" w:cstheme="minorHAnsi"/>
          <w:b/>
          <w:sz w:val="27"/>
          <w:lang w:val="hu-HU"/>
        </w:rPr>
        <w:t xml:space="preserve"> F</w:t>
      </w:r>
      <w:r w:rsidR="002B5A86" w:rsidRPr="00B64632">
        <w:rPr>
          <w:rFonts w:asciiTheme="minorHAnsi" w:hAnsiTheme="minorHAnsi" w:cstheme="minorHAnsi"/>
          <w:b/>
          <w:sz w:val="27"/>
          <w:lang w:val="hu-HU"/>
        </w:rPr>
        <w:t xml:space="preserve">órum </w:t>
      </w:r>
      <w:r w:rsidR="00E96E8A">
        <w:rPr>
          <w:rFonts w:asciiTheme="minorHAnsi" w:hAnsiTheme="minorHAnsi" w:cstheme="minorHAnsi"/>
          <w:b/>
          <w:sz w:val="27"/>
          <w:lang w:val="hu-HU"/>
        </w:rPr>
        <w:t>N</w:t>
      </w:r>
      <w:r w:rsidR="002B5A86" w:rsidRPr="00B64632">
        <w:rPr>
          <w:rFonts w:asciiTheme="minorHAnsi" w:hAnsiTheme="minorHAnsi" w:cstheme="minorHAnsi"/>
          <w:b/>
          <w:sz w:val="27"/>
          <w:lang w:val="hu-HU"/>
        </w:rPr>
        <w:t>yilatkozata</w:t>
      </w:r>
      <w:r w:rsidR="00510203" w:rsidRPr="00B64632">
        <w:rPr>
          <w:rFonts w:asciiTheme="minorHAnsi" w:hAnsiTheme="minorHAnsi" w:cstheme="minorHAnsi"/>
          <w:b/>
          <w:sz w:val="27"/>
          <w:lang w:val="hu-HU"/>
        </w:rPr>
        <w:t xml:space="preserve">: </w:t>
      </w:r>
      <w:r w:rsidR="00E96E8A">
        <w:rPr>
          <w:rFonts w:asciiTheme="minorHAnsi" w:hAnsiTheme="minorHAnsi" w:cstheme="minorHAnsi"/>
          <w:b/>
          <w:sz w:val="27"/>
          <w:lang w:val="hu-HU"/>
        </w:rPr>
        <w:t>Elhízás</w:t>
      </w:r>
      <w:r w:rsidR="00A22350" w:rsidRPr="00B64632">
        <w:rPr>
          <w:rFonts w:asciiTheme="minorHAnsi" w:hAnsiTheme="minorHAnsi" w:cstheme="minorHAnsi"/>
          <w:b/>
          <w:sz w:val="27"/>
          <w:lang w:val="hu-HU"/>
        </w:rPr>
        <w:t xml:space="preserve"> és a Covid-19-re adott válasz</w:t>
      </w:r>
    </w:p>
    <w:p w14:paraId="6CE44A05" w14:textId="7412759F" w:rsidR="00A141FA" w:rsidRPr="00B64632" w:rsidRDefault="00A22350">
      <w:pPr>
        <w:pStyle w:val="Szvegtrzs"/>
        <w:spacing w:before="285" w:line="292" w:lineRule="auto"/>
        <w:ind w:left="115" w:right="522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sz w:val="20"/>
          <w:szCs w:val="20"/>
          <w:lang w:val="hu-HU"/>
        </w:rPr>
        <w:t>A</w:t>
      </w:r>
      <w:r w:rsidR="00510203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Covid-19 </w:t>
      </w:r>
      <w:r w:rsidR="00E243DF">
        <w:rPr>
          <w:rFonts w:asciiTheme="minorHAnsi" w:hAnsiTheme="minorHAnsi" w:cstheme="minorHAnsi"/>
          <w:sz w:val="20"/>
          <w:szCs w:val="20"/>
          <w:lang w:val="hu-HU"/>
        </w:rPr>
        <w:t>pandémia</w:t>
      </w:r>
      <w:r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megmutatta, hogy lehetséges </w:t>
      </w:r>
      <w:r w:rsidR="00E243DF">
        <w:rPr>
          <w:rFonts w:asciiTheme="minorHAnsi" w:hAnsiTheme="minorHAnsi" w:cstheme="minorHAnsi"/>
          <w:sz w:val="20"/>
          <w:szCs w:val="20"/>
          <w:lang w:val="hu-HU"/>
        </w:rPr>
        <w:t>egy</w:t>
      </w:r>
      <w:r w:rsidR="00991FCF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betegségre társadalmilag, világszinten reagálni</w:t>
      </w:r>
      <w:r w:rsidR="00510203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. </w:t>
      </w:r>
      <w:r w:rsidR="00991FCF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A </w:t>
      </w:r>
      <w:r w:rsidR="00510203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Covid-19 </w:t>
      </w:r>
      <w:r w:rsidR="004D7D56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azt is feltárta, hogy elengedhetetlen </w:t>
      </w:r>
      <w:r w:rsidR="005E40FF" w:rsidRPr="00B64632">
        <w:rPr>
          <w:rFonts w:asciiTheme="minorHAnsi" w:hAnsiTheme="minorHAnsi" w:cstheme="minorHAnsi"/>
          <w:sz w:val="20"/>
          <w:szCs w:val="20"/>
          <w:lang w:val="hu-HU"/>
        </w:rPr>
        <w:t>az olyan globális egészségügyi problémák kezelése, mint például a</w:t>
      </w:r>
      <w:r w:rsidR="00E96E8A">
        <w:rPr>
          <w:rFonts w:asciiTheme="minorHAnsi" w:hAnsiTheme="minorHAnsi" w:cstheme="minorHAnsi"/>
          <w:sz w:val="20"/>
          <w:szCs w:val="20"/>
          <w:lang w:val="hu-HU"/>
        </w:rPr>
        <w:t>z elhízás</w:t>
      </w:r>
      <w:r w:rsidR="00510203" w:rsidRPr="00B64632">
        <w:rPr>
          <w:rFonts w:asciiTheme="minorHAnsi" w:hAnsiTheme="minorHAnsi" w:cstheme="minorHAnsi"/>
          <w:position w:val="8"/>
          <w:sz w:val="18"/>
          <w:szCs w:val="18"/>
          <w:lang w:val="hu-HU"/>
        </w:rPr>
        <w:t>1</w:t>
      </w:r>
      <w:r w:rsidR="00510203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. </w:t>
      </w:r>
      <w:r w:rsidR="005E40FF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A Covid-19 és a mögöttes </w:t>
      </w:r>
      <w:r w:rsidR="00E96E8A">
        <w:rPr>
          <w:rFonts w:asciiTheme="minorHAnsi" w:hAnsiTheme="minorHAnsi" w:cstheme="minorHAnsi"/>
          <w:sz w:val="20"/>
          <w:szCs w:val="20"/>
          <w:lang w:val="hu-HU"/>
        </w:rPr>
        <w:t>elhízás</w:t>
      </w:r>
      <w:r w:rsidR="005E40FF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közötti </w:t>
      </w:r>
      <w:r w:rsidR="00490566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szoros kapcsolatra vonatkozóan </w:t>
      </w:r>
      <w:r w:rsidR="00CC711E">
        <w:rPr>
          <w:rFonts w:asciiTheme="minorHAnsi" w:hAnsiTheme="minorHAnsi" w:cstheme="minorHAnsi"/>
          <w:sz w:val="20"/>
          <w:szCs w:val="20"/>
          <w:lang w:val="hu-HU"/>
        </w:rPr>
        <w:t>egyre több bizonyíték áll rendelkezésre, amelyek</w:t>
      </w:r>
      <w:r w:rsidR="00490566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5E4B8B" w:rsidRPr="00B64632">
        <w:rPr>
          <w:rFonts w:asciiTheme="minorHAnsi" w:hAnsiTheme="minorHAnsi" w:cstheme="minorHAnsi"/>
          <w:sz w:val="20"/>
          <w:szCs w:val="20"/>
          <w:lang w:val="hu-HU"/>
        </w:rPr>
        <w:t>új sürgetést – és inspirációt – jelentenek a politikai és kollektív cselekvésre.</w:t>
      </w:r>
    </w:p>
    <w:p w14:paraId="0CF89416" w14:textId="340E5C2E" w:rsidR="00A141FA" w:rsidRPr="00B64632" w:rsidRDefault="005E4B8B">
      <w:pPr>
        <w:pStyle w:val="Szvegtrzs"/>
        <w:spacing w:before="158" w:line="292" w:lineRule="auto"/>
        <w:ind w:left="115" w:right="92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sz w:val="20"/>
          <w:szCs w:val="20"/>
          <w:lang w:val="hu-HU"/>
        </w:rPr>
        <w:t>A</w:t>
      </w:r>
      <w:r w:rsidR="00E96E8A">
        <w:rPr>
          <w:rFonts w:asciiTheme="minorHAnsi" w:hAnsiTheme="minorHAnsi" w:cstheme="minorHAnsi"/>
          <w:sz w:val="20"/>
          <w:szCs w:val="20"/>
          <w:lang w:val="hu-HU"/>
        </w:rPr>
        <w:t>z elhízás</w:t>
      </w:r>
      <w:r w:rsidR="006C7A57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olyan betegség, amely </w:t>
      </w:r>
      <w:r w:rsidR="003E02E7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nem részesül </w:t>
      </w:r>
      <w:r w:rsidR="006C7A57" w:rsidRPr="00B64632">
        <w:rPr>
          <w:rFonts w:asciiTheme="minorHAnsi" w:hAnsiTheme="minorHAnsi" w:cstheme="minorHAnsi"/>
          <w:sz w:val="20"/>
          <w:szCs w:val="20"/>
          <w:lang w:val="hu-HU"/>
        </w:rPr>
        <w:t>el</w:t>
      </w:r>
      <w:r w:rsidR="00E96E8A">
        <w:rPr>
          <w:rFonts w:asciiTheme="minorHAnsi" w:hAnsiTheme="minorHAnsi" w:cstheme="minorHAnsi"/>
          <w:sz w:val="20"/>
          <w:szCs w:val="20"/>
          <w:lang w:val="hu-HU"/>
        </w:rPr>
        <w:t>őfordulásához</w:t>
      </w:r>
      <w:r w:rsidR="006C7A57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és hatásához </w:t>
      </w:r>
      <w:r w:rsidR="003E02E7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mért prioritásban, és amely a </w:t>
      </w:r>
      <w:r w:rsidR="00E243DF">
        <w:rPr>
          <w:rFonts w:asciiTheme="minorHAnsi" w:hAnsiTheme="minorHAnsi" w:cstheme="minorHAnsi"/>
          <w:sz w:val="20"/>
          <w:szCs w:val="20"/>
          <w:lang w:val="hu-HU"/>
        </w:rPr>
        <w:t xml:space="preserve">feltörekvő gazdaságok egyik leggyorsabban </w:t>
      </w:r>
      <w:r w:rsidR="00CC711E">
        <w:rPr>
          <w:rFonts w:asciiTheme="minorHAnsi" w:hAnsiTheme="minorHAnsi" w:cstheme="minorHAnsi"/>
          <w:sz w:val="20"/>
          <w:szCs w:val="20"/>
          <w:lang w:val="hu-HU"/>
        </w:rPr>
        <w:t>növekvő</w:t>
      </w:r>
      <w:r w:rsidR="00E243DF">
        <w:rPr>
          <w:rFonts w:asciiTheme="minorHAnsi" w:hAnsiTheme="minorHAnsi" w:cstheme="minorHAnsi"/>
          <w:sz w:val="20"/>
          <w:szCs w:val="20"/>
          <w:lang w:val="hu-HU"/>
        </w:rPr>
        <w:t xml:space="preserve"> egészségügyi problémája</w:t>
      </w:r>
      <w:r w:rsidR="00137877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. </w:t>
      </w:r>
      <w:r w:rsidR="00B46D6A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Számos egyéb nem </w:t>
      </w:r>
      <w:r w:rsidR="00E243DF">
        <w:rPr>
          <w:rFonts w:asciiTheme="minorHAnsi" w:hAnsiTheme="minorHAnsi" w:cstheme="minorHAnsi"/>
          <w:sz w:val="20"/>
          <w:szCs w:val="20"/>
          <w:lang w:val="hu-HU"/>
        </w:rPr>
        <w:t>fertőző</w:t>
      </w:r>
      <w:r w:rsidR="00B46D6A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betegség és </w:t>
      </w:r>
      <w:r w:rsidR="002D4EF8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mentális egészségi zavar </w:t>
      </w:r>
      <w:r w:rsidR="00AF6492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kapuja, és jelenleg a Covid-19-hez köthető komplikációk és halálesetek </w:t>
      </w:r>
      <w:r w:rsidR="00E22BEE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fő tényezőjét jelenti. </w:t>
      </w:r>
      <w:r w:rsidR="00CC711E">
        <w:rPr>
          <w:rFonts w:asciiTheme="minorHAnsi" w:hAnsiTheme="minorHAnsi" w:cstheme="minorHAnsi"/>
          <w:sz w:val="20"/>
          <w:szCs w:val="20"/>
          <w:lang w:val="hu-HU"/>
        </w:rPr>
        <w:t>L</w:t>
      </w:r>
      <w:r w:rsidR="00E22BEE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ehetőség </w:t>
      </w:r>
      <w:r w:rsidR="00CC711E">
        <w:rPr>
          <w:rFonts w:asciiTheme="minorHAnsi" w:hAnsiTheme="minorHAnsi" w:cstheme="minorHAnsi"/>
          <w:sz w:val="20"/>
          <w:szCs w:val="20"/>
          <w:lang w:val="hu-HU"/>
        </w:rPr>
        <w:t xml:space="preserve">van </w:t>
      </w:r>
      <w:r w:rsidR="00E22BEE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arra, hogy </w:t>
      </w:r>
      <w:r w:rsidR="00CC711E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minden országban </w:t>
      </w:r>
      <w:r w:rsidR="00CC711E">
        <w:rPr>
          <w:rFonts w:asciiTheme="minorHAnsi" w:hAnsiTheme="minorHAnsi" w:cstheme="minorHAnsi"/>
          <w:sz w:val="20"/>
          <w:szCs w:val="20"/>
          <w:lang w:val="hu-HU"/>
        </w:rPr>
        <w:t>támogassanak, finanszírozzanak és megvalósítsana</w:t>
      </w:r>
      <w:r w:rsidR="00CC711E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k </w:t>
      </w:r>
      <w:r w:rsidR="00CC711E">
        <w:rPr>
          <w:rFonts w:asciiTheme="minorHAnsi" w:hAnsiTheme="minorHAnsi" w:cstheme="minorHAnsi"/>
          <w:sz w:val="20"/>
          <w:szCs w:val="20"/>
          <w:lang w:val="hu-HU"/>
        </w:rPr>
        <w:t xml:space="preserve">különböző </w:t>
      </w:r>
      <w:r w:rsidR="00E22BEE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intézkedéseket </w:t>
      </w:r>
      <w:r w:rsidR="00D74B5B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annak érdekében, hogy </w:t>
      </w:r>
      <w:r w:rsidR="000909B4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biztosítsák mindenki jobb, </w:t>
      </w:r>
      <w:r w:rsidR="006145F0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a körülményeknek ellenállóbb és fenntartható egészségét </w:t>
      </w:r>
      <w:r w:rsidR="00E243DF">
        <w:rPr>
          <w:rFonts w:asciiTheme="minorHAnsi" w:hAnsiTheme="minorHAnsi" w:cstheme="minorHAnsi"/>
          <w:sz w:val="20"/>
          <w:szCs w:val="20"/>
          <w:lang w:val="hu-HU"/>
        </w:rPr>
        <w:t>most, és a Covid-19 utáni időkben</w:t>
      </w:r>
      <w:r w:rsidR="006145F0" w:rsidRPr="00B64632">
        <w:rPr>
          <w:rFonts w:asciiTheme="minorHAnsi" w:hAnsiTheme="minorHAnsi" w:cstheme="minorHAnsi"/>
          <w:sz w:val="20"/>
          <w:szCs w:val="20"/>
          <w:lang w:val="hu-HU"/>
        </w:rPr>
        <w:t>.</w:t>
      </w:r>
    </w:p>
    <w:p w14:paraId="3755C39E" w14:textId="5041E01F" w:rsidR="00A141FA" w:rsidRPr="00B64632" w:rsidRDefault="0070403C">
      <w:pPr>
        <w:pStyle w:val="Szvegtrzs"/>
        <w:spacing w:before="168" w:line="254" w:lineRule="auto"/>
        <w:ind w:left="115"/>
        <w:rPr>
          <w:rFonts w:asciiTheme="minorHAnsi" w:hAnsiTheme="minorHAnsi" w:cstheme="minorHAnsi"/>
          <w:sz w:val="20"/>
          <w:szCs w:val="20"/>
          <w:lang w:val="hu-HU"/>
        </w:rPr>
      </w:pPr>
      <w:r w:rsidRPr="00CC711E">
        <w:rPr>
          <w:rFonts w:asciiTheme="minorHAnsi" w:hAnsiTheme="minorHAnsi" w:cstheme="minorHAnsi"/>
          <w:sz w:val="20"/>
          <w:szCs w:val="20"/>
          <w:lang w:val="hu-HU"/>
        </w:rPr>
        <w:t xml:space="preserve">A jelen Nyilatkozatot </w:t>
      </w:r>
      <w:r w:rsidR="003F5423" w:rsidRPr="00CC711E">
        <w:rPr>
          <w:rFonts w:asciiTheme="minorHAnsi" w:hAnsiTheme="minorHAnsi" w:cstheme="minorHAnsi"/>
          <w:sz w:val="20"/>
          <w:szCs w:val="20"/>
          <w:lang w:val="hu-HU"/>
        </w:rPr>
        <w:t>az Egészségügyi Világszervezet</w:t>
      </w:r>
      <w:r w:rsidR="00510203" w:rsidRPr="00B64632">
        <w:rPr>
          <w:rFonts w:asciiTheme="minorHAnsi" w:hAnsiTheme="minorHAnsi" w:cstheme="minorHAnsi"/>
          <w:spacing w:val="-25"/>
          <w:w w:val="105"/>
          <w:sz w:val="20"/>
          <w:szCs w:val="20"/>
          <w:lang w:val="hu-HU"/>
        </w:rPr>
        <w:t xml:space="preserve"> </w:t>
      </w:r>
      <w:r w:rsidR="00510203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(</w:t>
      </w:r>
      <w:r w:rsidR="00510203" w:rsidRPr="00B64632">
        <w:rPr>
          <w:rFonts w:asciiTheme="minorHAnsi" w:hAnsiTheme="minorHAnsi" w:cstheme="minorHAnsi"/>
          <w:color w:val="0563C1"/>
          <w:w w:val="105"/>
          <w:sz w:val="20"/>
          <w:szCs w:val="20"/>
          <w:u w:val="single" w:color="0563C1"/>
          <w:lang w:val="hu-HU"/>
        </w:rPr>
        <w:t>link</w:t>
      </w:r>
      <w:r w:rsidR="00510203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),</w:t>
      </w:r>
      <w:r w:rsidR="00510203" w:rsidRPr="00B64632">
        <w:rPr>
          <w:rFonts w:asciiTheme="minorHAnsi" w:hAnsiTheme="minorHAnsi" w:cstheme="minorHAnsi"/>
          <w:spacing w:val="-25"/>
          <w:w w:val="105"/>
          <w:sz w:val="20"/>
          <w:szCs w:val="20"/>
          <w:lang w:val="hu-HU"/>
        </w:rPr>
        <w:t xml:space="preserve"> </w:t>
      </w:r>
      <w:r w:rsidR="003F5423" w:rsidRPr="00B64632">
        <w:rPr>
          <w:rFonts w:asciiTheme="minorHAnsi" w:hAnsiTheme="minorHAnsi" w:cstheme="minorHAnsi"/>
          <w:sz w:val="20"/>
          <w:szCs w:val="20"/>
          <w:lang w:val="hu-HU"/>
        </w:rPr>
        <w:t>az Egyesült Nemzetek Szervezete</w:t>
      </w:r>
      <w:r w:rsidR="003F5423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</w:t>
      </w:r>
      <w:r w:rsidR="00510203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(</w:t>
      </w:r>
      <w:r w:rsidR="00510203" w:rsidRPr="00B64632">
        <w:rPr>
          <w:rFonts w:asciiTheme="minorHAnsi" w:hAnsiTheme="minorHAnsi" w:cstheme="minorHAnsi"/>
          <w:color w:val="0563C1"/>
          <w:w w:val="105"/>
          <w:sz w:val="20"/>
          <w:szCs w:val="20"/>
          <w:u w:val="single" w:color="0563C1"/>
          <w:lang w:val="hu-HU"/>
        </w:rPr>
        <w:t>link</w:t>
      </w:r>
      <w:r w:rsidR="00510203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)</w:t>
      </w:r>
      <w:r w:rsidR="00510203" w:rsidRPr="00B64632">
        <w:rPr>
          <w:rFonts w:asciiTheme="minorHAnsi" w:hAnsiTheme="minorHAnsi" w:cstheme="minorHAnsi"/>
          <w:spacing w:val="-23"/>
          <w:w w:val="105"/>
          <w:sz w:val="20"/>
          <w:szCs w:val="20"/>
          <w:lang w:val="hu-HU"/>
        </w:rPr>
        <w:t xml:space="preserve"> </w:t>
      </w:r>
      <w:r w:rsidR="005C51D3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és az </w:t>
      </w:r>
      <w:r w:rsidR="00510203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OECD</w:t>
      </w:r>
      <w:r w:rsidR="00510203" w:rsidRPr="00B64632">
        <w:rPr>
          <w:rFonts w:asciiTheme="minorHAnsi" w:hAnsiTheme="minorHAnsi" w:cstheme="minorHAnsi"/>
          <w:spacing w:val="-23"/>
          <w:w w:val="105"/>
          <w:sz w:val="20"/>
          <w:szCs w:val="20"/>
          <w:lang w:val="hu-HU"/>
        </w:rPr>
        <w:t xml:space="preserve"> </w:t>
      </w:r>
      <w:r w:rsidR="00510203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(</w:t>
      </w:r>
      <w:r w:rsidR="00510203" w:rsidRPr="00B64632">
        <w:rPr>
          <w:rFonts w:asciiTheme="minorHAnsi" w:hAnsiTheme="minorHAnsi" w:cstheme="minorHAnsi"/>
          <w:color w:val="0563C1"/>
          <w:w w:val="105"/>
          <w:sz w:val="20"/>
          <w:szCs w:val="20"/>
          <w:u w:val="single" w:color="0563C1"/>
          <w:lang w:val="hu-HU"/>
        </w:rPr>
        <w:t>link</w:t>
      </w:r>
      <w:r w:rsidR="00510203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)</w:t>
      </w:r>
      <w:r w:rsidR="00510203" w:rsidRPr="00B64632">
        <w:rPr>
          <w:rFonts w:asciiTheme="minorHAnsi" w:hAnsiTheme="minorHAnsi" w:cstheme="minorHAnsi"/>
          <w:spacing w:val="-23"/>
          <w:w w:val="105"/>
          <w:sz w:val="20"/>
          <w:szCs w:val="20"/>
          <w:lang w:val="hu-HU"/>
        </w:rPr>
        <w:t xml:space="preserve"> </w:t>
      </w:r>
      <w:r w:rsidR="00C13571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arra irányuló felhívása </w:t>
      </w:r>
      <w:r w:rsidR="00C13571" w:rsidRPr="00CC711E">
        <w:rPr>
          <w:rFonts w:asciiTheme="minorHAnsi" w:hAnsiTheme="minorHAnsi" w:cstheme="minorHAnsi"/>
          <w:sz w:val="20"/>
          <w:szCs w:val="20"/>
          <w:lang w:val="hu-HU"/>
        </w:rPr>
        <w:t xml:space="preserve">inspirálta, hogy </w:t>
      </w:r>
      <w:r w:rsidR="00C86B76" w:rsidRPr="00CC711E">
        <w:rPr>
          <w:rFonts w:asciiTheme="minorHAnsi" w:hAnsiTheme="minorHAnsi" w:cstheme="minorHAnsi"/>
          <w:sz w:val="20"/>
          <w:szCs w:val="20"/>
          <w:lang w:val="hu-HU"/>
        </w:rPr>
        <w:t>„</w:t>
      </w:r>
      <w:r w:rsidR="005C51D3" w:rsidRPr="00CC711E">
        <w:rPr>
          <w:rFonts w:asciiTheme="minorHAnsi" w:hAnsiTheme="minorHAnsi" w:cstheme="minorHAnsi"/>
          <w:sz w:val="20"/>
          <w:szCs w:val="20"/>
          <w:lang w:val="hu-HU"/>
        </w:rPr>
        <w:t xml:space="preserve">jobb legyen a </w:t>
      </w:r>
      <w:r w:rsidR="00CC711E">
        <w:rPr>
          <w:rFonts w:asciiTheme="minorHAnsi" w:hAnsiTheme="minorHAnsi" w:cstheme="minorHAnsi"/>
          <w:sz w:val="20"/>
          <w:szCs w:val="20"/>
          <w:lang w:val="hu-HU"/>
        </w:rPr>
        <w:t>fel</w:t>
      </w:r>
      <w:r w:rsidR="005C51D3" w:rsidRPr="00CC711E">
        <w:rPr>
          <w:rFonts w:asciiTheme="minorHAnsi" w:hAnsiTheme="minorHAnsi" w:cstheme="minorHAnsi"/>
          <w:sz w:val="20"/>
          <w:szCs w:val="20"/>
          <w:lang w:val="hu-HU"/>
        </w:rPr>
        <w:t>épülés</w:t>
      </w:r>
      <w:r w:rsidR="00C86B76" w:rsidRPr="00CC711E">
        <w:rPr>
          <w:rFonts w:asciiTheme="minorHAnsi" w:hAnsiTheme="minorHAnsi" w:cstheme="minorHAnsi"/>
          <w:sz w:val="20"/>
          <w:szCs w:val="20"/>
          <w:lang w:val="hu-HU"/>
        </w:rPr>
        <w:t>”</w:t>
      </w:r>
      <w:r w:rsidR="005C51D3" w:rsidRPr="00CC711E">
        <w:rPr>
          <w:rFonts w:asciiTheme="minorHAnsi" w:hAnsiTheme="minorHAnsi" w:cstheme="minorHAnsi"/>
          <w:sz w:val="20"/>
          <w:szCs w:val="20"/>
          <w:lang w:val="hu-HU"/>
        </w:rPr>
        <w:t xml:space="preserve"> a </w:t>
      </w:r>
      <w:r w:rsidR="00510203" w:rsidRPr="00CC711E">
        <w:rPr>
          <w:rFonts w:asciiTheme="minorHAnsi" w:hAnsiTheme="minorHAnsi" w:cstheme="minorHAnsi"/>
          <w:sz w:val="20"/>
          <w:szCs w:val="20"/>
          <w:lang w:val="hu-HU"/>
        </w:rPr>
        <w:t>Covid-19</w:t>
      </w:r>
      <w:r w:rsidR="005C51D3" w:rsidRPr="00CC711E">
        <w:rPr>
          <w:rFonts w:asciiTheme="minorHAnsi" w:hAnsiTheme="minorHAnsi" w:cstheme="minorHAnsi"/>
          <w:sz w:val="20"/>
          <w:szCs w:val="20"/>
          <w:lang w:val="hu-HU"/>
        </w:rPr>
        <w:t xml:space="preserve">-ből az emberek és a bolygó egészsége érdekében. </w:t>
      </w:r>
      <w:r w:rsidR="0069349E" w:rsidRPr="00CC711E">
        <w:rPr>
          <w:rFonts w:asciiTheme="minorHAnsi" w:hAnsiTheme="minorHAnsi" w:cstheme="minorHAnsi"/>
          <w:sz w:val="20"/>
          <w:szCs w:val="20"/>
          <w:lang w:val="hu-HU"/>
        </w:rPr>
        <w:t xml:space="preserve">A 2020-as </w:t>
      </w:r>
      <w:r w:rsidR="00CC711E">
        <w:rPr>
          <w:rFonts w:asciiTheme="minorHAnsi" w:hAnsiTheme="minorHAnsi" w:cstheme="minorHAnsi"/>
          <w:sz w:val="20"/>
          <w:szCs w:val="20"/>
          <w:lang w:val="hu-HU"/>
        </w:rPr>
        <w:t xml:space="preserve">Globális </w:t>
      </w:r>
      <w:r w:rsidR="00E96E8A">
        <w:rPr>
          <w:rFonts w:asciiTheme="minorHAnsi" w:hAnsiTheme="minorHAnsi" w:cstheme="minorHAnsi"/>
          <w:sz w:val="20"/>
          <w:szCs w:val="20"/>
          <w:lang w:val="hu-HU"/>
        </w:rPr>
        <w:t>Elhízás</w:t>
      </w:r>
      <w:r w:rsidR="00CC711E">
        <w:rPr>
          <w:rFonts w:asciiTheme="minorHAnsi" w:hAnsiTheme="minorHAnsi" w:cstheme="minorHAnsi"/>
          <w:sz w:val="20"/>
          <w:szCs w:val="20"/>
          <w:lang w:val="hu-HU"/>
        </w:rPr>
        <w:t xml:space="preserve"> Fórum</w:t>
      </w:r>
      <w:r w:rsidR="00934DA6" w:rsidRPr="00CC711E">
        <w:rPr>
          <w:rFonts w:asciiTheme="minorHAnsi" w:hAnsiTheme="minorHAnsi" w:cstheme="minorHAnsi"/>
          <w:sz w:val="20"/>
          <w:szCs w:val="20"/>
          <w:lang w:val="hu-HU"/>
        </w:rPr>
        <w:t xml:space="preserve">on elért </w:t>
      </w:r>
      <w:r w:rsidR="00CC711E">
        <w:rPr>
          <w:rFonts w:asciiTheme="minorHAnsi" w:hAnsiTheme="minorHAnsi" w:cstheme="minorHAnsi"/>
          <w:sz w:val="20"/>
          <w:szCs w:val="20"/>
          <w:lang w:val="hu-HU"/>
        </w:rPr>
        <w:t>konszenzust</w:t>
      </w:r>
      <w:r w:rsidR="00934DA6" w:rsidRPr="00CC711E">
        <w:rPr>
          <w:rFonts w:asciiTheme="minorHAnsi" w:hAnsiTheme="minorHAnsi" w:cstheme="minorHAnsi"/>
          <w:sz w:val="20"/>
          <w:szCs w:val="20"/>
          <w:lang w:val="hu-HU"/>
        </w:rPr>
        <w:t xml:space="preserve"> tükrözi.</w:t>
      </w:r>
    </w:p>
    <w:p w14:paraId="703E6401" w14:textId="77777777" w:rsidR="00A141FA" w:rsidRPr="00B64632" w:rsidRDefault="00A141FA">
      <w:pPr>
        <w:pStyle w:val="Szvegtrzs"/>
        <w:spacing w:before="3"/>
        <w:ind w:left="0"/>
        <w:rPr>
          <w:rFonts w:asciiTheme="minorHAnsi" w:hAnsiTheme="minorHAnsi" w:cstheme="minorHAnsi"/>
          <w:sz w:val="23"/>
          <w:lang w:val="hu-HU"/>
        </w:rPr>
      </w:pPr>
    </w:p>
    <w:p w14:paraId="248F71E0" w14:textId="77777777" w:rsidR="00513814" w:rsidRPr="00B64632" w:rsidRDefault="00513814">
      <w:pPr>
        <w:pStyle w:val="Szvegtrzs"/>
        <w:spacing w:before="3"/>
        <w:ind w:left="0"/>
        <w:rPr>
          <w:rFonts w:asciiTheme="minorHAnsi" w:hAnsiTheme="minorHAnsi" w:cstheme="minorHAnsi"/>
          <w:sz w:val="23"/>
          <w:lang w:val="hu-HU"/>
        </w:rPr>
      </w:pPr>
    </w:p>
    <w:p w14:paraId="2E106D6D" w14:textId="77777777" w:rsidR="00A141FA" w:rsidRPr="00B64632" w:rsidRDefault="00510203">
      <w:pPr>
        <w:ind w:left="115"/>
        <w:rPr>
          <w:rFonts w:asciiTheme="minorHAnsi" w:hAnsiTheme="minorHAnsi" w:cstheme="minorHAnsi"/>
          <w:b/>
          <w:sz w:val="21"/>
          <w:lang w:val="hu-HU"/>
        </w:rPr>
      </w:pPr>
      <w:r w:rsidRPr="00B64632">
        <w:rPr>
          <w:rFonts w:asciiTheme="minorHAnsi" w:hAnsiTheme="minorHAnsi" w:cstheme="minorHAnsi"/>
          <w:b/>
          <w:sz w:val="21"/>
          <w:lang w:val="hu-HU"/>
        </w:rPr>
        <w:t xml:space="preserve">A ROOTS </w:t>
      </w:r>
      <w:r w:rsidR="00934DA6" w:rsidRPr="00B64632">
        <w:rPr>
          <w:rFonts w:asciiTheme="minorHAnsi" w:hAnsiTheme="minorHAnsi" w:cstheme="minorHAnsi"/>
          <w:b/>
          <w:sz w:val="21"/>
          <w:lang w:val="hu-HU"/>
        </w:rPr>
        <w:t xml:space="preserve">megközelítés </w:t>
      </w:r>
    </w:p>
    <w:p w14:paraId="4742BA46" w14:textId="6E1B5005" w:rsidR="00A141FA" w:rsidRPr="00B64632" w:rsidRDefault="00C6623F">
      <w:pPr>
        <w:pStyle w:val="Szvegtrzs"/>
        <w:spacing w:before="23" w:line="252" w:lineRule="auto"/>
        <w:ind w:left="115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2020-ban</w:t>
      </w:r>
      <w:r w:rsidR="002A6108">
        <w:rPr>
          <w:rFonts w:asciiTheme="minorHAnsi" w:hAnsiTheme="minorHAnsi" w:cstheme="minorHAnsi"/>
          <w:w w:val="105"/>
          <w:sz w:val="20"/>
          <w:szCs w:val="20"/>
          <w:lang w:val="hu-HU"/>
        </w:rPr>
        <w:t>,</w:t>
      </w:r>
      <w:r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a</w:t>
      </w:r>
      <w:r w:rsidR="00957E44">
        <w:rPr>
          <w:rFonts w:asciiTheme="minorHAnsi" w:hAnsiTheme="minorHAnsi" w:cstheme="minorHAnsi"/>
          <w:w w:val="105"/>
          <w:sz w:val="20"/>
          <w:szCs w:val="20"/>
          <w:lang w:val="hu-HU"/>
        </w:rPr>
        <w:t>z Elhízás V</w:t>
      </w:r>
      <w:r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ilágnapján a globális </w:t>
      </w:r>
      <w:r w:rsidR="002A6108">
        <w:rPr>
          <w:rFonts w:asciiTheme="minorHAnsi" w:hAnsiTheme="minorHAnsi" w:cstheme="minorHAnsi"/>
          <w:w w:val="105"/>
          <w:sz w:val="20"/>
          <w:szCs w:val="20"/>
          <w:lang w:val="hu-HU"/>
        </w:rPr>
        <w:t>o</w:t>
      </w:r>
      <w:r w:rsidR="002A6108">
        <w:rPr>
          <w:rFonts w:asciiTheme="minorHAnsi" w:hAnsiTheme="minorHAnsi" w:cstheme="minorHAnsi"/>
          <w:sz w:val="20"/>
          <w:szCs w:val="20"/>
          <w:lang w:val="hu-HU"/>
        </w:rPr>
        <w:t xml:space="preserve">bezitológiai </w:t>
      </w:r>
      <w:r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közösség </w:t>
      </w:r>
      <w:r w:rsidR="00414927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azért gyűlt össze, hogy elismerje a</w:t>
      </w:r>
      <w:r w:rsidR="00957E44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z elhízás </w:t>
      </w:r>
      <w:r w:rsidR="00414927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kérdésének összetettségét, és kidolgozza a </w:t>
      </w:r>
      <w:r w:rsidR="00510203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ROOTS</w:t>
      </w:r>
      <w:r w:rsidR="00510203" w:rsidRPr="00B64632">
        <w:rPr>
          <w:rFonts w:asciiTheme="minorHAnsi" w:hAnsiTheme="minorHAnsi" w:cstheme="minorHAnsi"/>
          <w:spacing w:val="-33"/>
          <w:w w:val="105"/>
          <w:sz w:val="20"/>
          <w:szCs w:val="20"/>
          <w:lang w:val="hu-HU"/>
        </w:rPr>
        <w:t xml:space="preserve"> </w:t>
      </w:r>
      <w:r w:rsidR="00414927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keretrendszert</w:t>
      </w:r>
      <w:r w:rsidR="00510203" w:rsidRPr="00B64632">
        <w:rPr>
          <w:rFonts w:asciiTheme="minorHAnsi" w:hAnsiTheme="minorHAnsi" w:cstheme="minorHAnsi"/>
          <w:spacing w:val="-31"/>
          <w:w w:val="105"/>
          <w:sz w:val="20"/>
          <w:szCs w:val="20"/>
          <w:lang w:val="hu-HU"/>
        </w:rPr>
        <w:t xml:space="preserve"> </w:t>
      </w:r>
      <w:r w:rsidR="00510203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(</w:t>
      </w:r>
      <w:r w:rsidR="00510203" w:rsidRPr="00B64632">
        <w:rPr>
          <w:rFonts w:asciiTheme="minorHAnsi" w:hAnsiTheme="minorHAnsi" w:cstheme="minorHAnsi"/>
          <w:color w:val="0563C1"/>
          <w:w w:val="105"/>
          <w:sz w:val="20"/>
          <w:szCs w:val="20"/>
          <w:u w:val="single" w:color="0563C1"/>
          <w:lang w:val="hu-HU"/>
        </w:rPr>
        <w:t>link</w:t>
      </w:r>
      <w:r w:rsidR="00510203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),</w:t>
      </w:r>
      <w:r w:rsidR="00510203" w:rsidRPr="00B64632">
        <w:rPr>
          <w:rFonts w:asciiTheme="minorHAnsi" w:hAnsiTheme="minorHAnsi" w:cstheme="minorHAnsi"/>
          <w:spacing w:val="-34"/>
          <w:w w:val="105"/>
          <w:sz w:val="20"/>
          <w:szCs w:val="20"/>
          <w:lang w:val="hu-HU"/>
        </w:rPr>
        <w:t xml:space="preserve"> </w:t>
      </w:r>
      <w:r w:rsidR="00414927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amely integrált, </w:t>
      </w:r>
      <w:r w:rsidR="002D679F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méltányos, átfogó és egyénközpontú megközelítést biztosít </w:t>
      </w:r>
      <w:r w:rsidR="00957E44">
        <w:rPr>
          <w:rFonts w:asciiTheme="minorHAnsi" w:hAnsiTheme="minorHAnsi" w:cstheme="minorHAnsi"/>
          <w:w w:val="105"/>
          <w:sz w:val="20"/>
          <w:szCs w:val="20"/>
          <w:lang w:val="hu-HU"/>
        </w:rPr>
        <w:t>az elhízás</w:t>
      </w:r>
      <w:r w:rsidR="002D679F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kezelésére. A</w:t>
      </w:r>
      <w:r w:rsidR="00510203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ROOTS</w:t>
      </w:r>
      <w:r w:rsidR="00510203" w:rsidRPr="00B64632">
        <w:rPr>
          <w:rFonts w:asciiTheme="minorHAnsi" w:hAnsiTheme="minorHAnsi" w:cstheme="minorHAnsi"/>
          <w:spacing w:val="-32"/>
          <w:w w:val="105"/>
          <w:sz w:val="20"/>
          <w:szCs w:val="20"/>
          <w:lang w:val="hu-HU"/>
        </w:rPr>
        <w:t xml:space="preserve"> </w:t>
      </w:r>
      <w:r w:rsidR="002D679F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keretrendszer alapján a jelen Nyilatkozat </w:t>
      </w:r>
      <w:r w:rsidR="00400E4C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ajánlásokat tartalmaz a</w:t>
      </w:r>
      <w:r w:rsidR="00957E44">
        <w:rPr>
          <w:rFonts w:asciiTheme="minorHAnsi" w:hAnsiTheme="minorHAnsi" w:cstheme="minorHAnsi"/>
          <w:w w:val="105"/>
          <w:sz w:val="20"/>
          <w:szCs w:val="20"/>
          <w:lang w:val="hu-HU"/>
        </w:rPr>
        <w:t>z elhízás</w:t>
      </w:r>
      <w:r w:rsidR="00400E4C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teljes spektrumában végrehajtandó azonnali intézkedésekre a megelőzéstől a kezelésig a Covid-19 összefüggésében: </w:t>
      </w:r>
    </w:p>
    <w:p w14:paraId="65F0FACD" w14:textId="77777777" w:rsidR="00A141FA" w:rsidRPr="00B64632" w:rsidRDefault="00A141FA">
      <w:pPr>
        <w:pStyle w:val="Szvegtrzs"/>
        <w:spacing w:before="8"/>
        <w:ind w:left="0"/>
        <w:rPr>
          <w:rFonts w:asciiTheme="minorHAnsi" w:hAnsiTheme="minorHAnsi" w:cstheme="minorHAnsi"/>
          <w:sz w:val="42"/>
          <w:lang w:val="hu-HU"/>
        </w:rPr>
      </w:pPr>
    </w:p>
    <w:p w14:paraId="68D26F79" w14:textId="5C4147B4" w:rsidR="00A141FA" w:rsidRPr="00B64632" w:rsidRDefault="00510203">
      <w:pPr>
        <w:pStyle w:val="Szvegtrzs"/>
        <w:spacing w:line="242" w:lineRule="auto"/>
        <w:ind w:left="115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b/>
          <w:sz w:val="27"/>
          <w:lang w:val="hu-HU"/>
        </w:rPr>
        <w:t>R</w:t>
      </w:r>
      <w:r w:rsidR="000330D3" w:rsidRPr="00B64632">
        <w:rPr>
          <w:rFonts w:asciiTheme="minorHAnsi" w:hAnsiTheme="minorHAnsi" w:cstheme="minorHAnsi"/>
          <w:b/>
          <w:sz w:val="27"/>
          <w:lang w:val="hu-HU"/>
        </w:rPr>
        <w:t>:</w:t>
      </w:r>
      <w:r w:rsidR="0015572C" w:rsidRPr="00B64632">
        <w:rPr>
          <w:rFonts w:asciiTheme="minorHAnsi" w:hAnsiTheme="minorHAnsi" w:cstheme="minorHAnsi"/>
          <w:b/>
          <w:sz w:val="27"/>
          <w:lang w:val="hu-HU"/>
        </w:rPr>
        <w:t xml:space="preserve"> </w:t>
      </w:r>
      <w:r w:rsidR="0015572C" w:rsidRPr="00B64632">
        <w:rPr>
          <w:rFonts w:asciiTheme="minorHAnsi" w:hAnsiTheme="minorHAnsi" w:cstheme="minorHAnsi"/>
          <w:sz w:val="20"/>
          <w:szCs w:val="20"/>
          <w:lang w:val="hu-HU"/>
        </w:rPr>
        <w:t>Annak elismerése, hogy a</w:t>
      </w:r>
      <w:r w:rsidR="002F626C">
        <w:rPr>
          <w:rFonts w:asciiTheme="minorHAnsi" w:hAnsiTheme="minorHAnsi" w:cstheme="minorHAnsi"/>
          <w:sz w:val="20"/>
          <w:szCs w:val="20"/>
          <w:lang w:val="hu-HU"/>
        </w:rPr>
        <w:t>z elhízás</w:t>
      </w:r>
      <w:r w:rsidR="0015572C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0330D3" w:rsidRPr="00B64632">
        <w:rPr>
          <w:rFonts w:asciiTheme="minorHAnsi" w:hAnsiTheme="minorHAnsi" w:cstheme="minorHAnsi"/>
          <w:sz w:val="20"/>
          <w:szCs w:val="20"/>
          <w:lang w:val="hu-HU"/>
        </w:rPr>
        <w:t>önmagában betegségnek</w:t>
      </w:r>
      <w:r w:rsidR="002A6108">
        <w:rPr>
          <w:rFonts w:asciiTheme="minorHAnsi" w:hAnsiTheme="minorHAnsi" w:cstheme="minorHAnsi"/>
          <w:sz w:val="20"/>
          <w:szCs w:val="20"/>
          <w:lang w:val="hu-HU"/>
        </w:rPr>
        <w:t>,</w:t>
      </w:r>
      <w:r w:rsidR="000330D3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és más megbetegedések kockázati tényezőjének, többek között a Covid-19 fertőzés </w:t>
      </w:r>
      <w:r w:rsidR="001B00B5" w:rsidRPr="00B64632">
        <w:rPr>
          <w:rFonts w:asciiTheme="minorHAnsi" w:hAnsiTheme="minorHAnsi" w:cstheme="minorHAnsi"/>
          <w:sz w:val="20"/>
          <w:szCs w:val="20"/>
          <w:lang w:val="hu-HU"/>
        </w:rPr>
        <w:t>kimenetelét jelentősen rontó</w:t>
      </w:r>
      <w:r w:rsidR="000330D3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2A6108">
        <w:rPr>
          <w:rFonts w:asciiTheme="minorHAnsi" w:hAnsiTheme="minorHAnsi" w:cstheme="minorHAnsi"/>
          <w:sz w:val="20"/>
          <w:szCs w:val="20"/>
          <w:lang w:val="hu-HU"/>
        </w:rPr>
        <w:t>faktornak</w:t>
      </w:r>
      <w:r w:rsidR="001B00B5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0330D3" w:rsidRPr="00B64632">
        <w:rPr>
          <w:rFonts w:asciiTheme="minorHAnsi" w:hAnsiTheme="minorHAnsi" w:cstheme="minorHAnsi"/>
          <w:sz w:val="20"/>
          <w:szCs w:val="20"/>
          <w:lang w:val="hu-HU"/>
        </w:rPr>
        <w:t>tekintendő</w:t>
      </w:r>
      <w:r w:rsidR="001B00B5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. </w:t>
      </w:r>
    </w:p>
    <w:p w14:paraId="6C0B6F76" w14:textId="77777777" w:rsidR="00A141FA" w:rsidRPr="00B64632" w:rsidRDefault="005D3995">
      <w:pPr>
        <w:pStyle w:val="Szvegtrzs"/>
        <w:spacing w:before="14"/>
        <w:ind w:left="475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sz w:val="20"/>
          <w:szCs w:val="20"/>
          <w:lang w:val="hu-HU"/>
        </w:rPr>
        <w:t>Felhívásunk a következő</w:t>
      </w:r>
      <w:r w:rsidR="00510203" w:rsidRPr="00B64632">
        <w:rPr>
          <w:rFonts w:asciiTheme="minorHAnsi" w:hAnsiTheme="minorHAnsi" w:cstheme="minorHAnsi"/>
          <w:sz w:val="20"/>
          <w:szCs w:val="20"/>
          <w:lang w:val="hu-HU"/>
        </w:rPr>
        <w:t>:</w:t>
      </w:r>
    </w:p>
    <w:p w14:paraId="0DC00166" w14:textId="60697190" w:rsidR="00A141FA" w:rsidRPr="00B64632" w:rsidRDefault="004C418F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2" w:line="249" w:lineRule="auto"/>
        <w:ind w:right="705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sz w:val="20"/>
          <w:szCs w:val="20"/>
          <w:lang w:val="hu-HU"/>
        </w:rPr>
        <w:t>vegyék fel</w:t>
      </w:r>
      <w:r w:rsidR="005D3995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a</w:t>
      </w:r>
      <w:r w:rsidR="002F626C">
        <w:rPr>
          <w:rFonts w:asciiTheme="minorHAnsi" w:hAnsiTheme="minorHAnsi" w:cstheme="minorHAnsi"/>
          <w:sz w:val="20"/>
          <w:szCs w:val="20"/>
          <w:lang w:val="hu-HU"/>
        </w:rPr>
        <w:t>z elhízással élő</w:t>
      </w:r>
      <w:r w:rsidR="005D3995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embereket a tesztelés és a beoltás szempontjából priorizált csoportok közé; </w:t>
      </w:r>
    </w:p>
    <w:p w14:paraId="1A025F87" w14:textId="428CAE2C" w:rsidR="00A141FA" w:rsidRPr="00B64632" w:rsidRDefault="004C418F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5" w:line="249" w:lineRule="auto"/>
        <w:ind w:right="381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legyenek olyan megfelelően felszerelt helyszínek, ahol a</w:t>
      </w:r>
      <w:r w:rsidR="0006444A">
        <w:rPr>
          <w:rFonts w:asciiTheme="minorHAnsi" w:hAnsiTheme="minorHAnsi" w:cstheme="minorHAnsi"/>
          <w:w w:val="105"/>
          <w:sz w:val="20"/>
          <w:szCs w:val="20"/>
          <w:lang w:val="hu-HU"/>
        </w:rPr>
        <w:t>z</w:t>
      </w:r>
      <w:r w:rsidR="00AD7113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elhízással élő személyek</w:t>
      </w:r>
      <w:r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</w:t>
      </w:r>
      <w:r w:rsidR="000C2487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képzett</w:t>
      </w:r>
      <w:r w:rsidR="00C849AC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, a</w:t>
      </w:r>
      <w:r w:rsidR="00AD7113">
        <w:rPr>
          <w:rFonts w:asciiTheme="minorHAnsi" w:hAnsiTheme="minorHAnsi" w:cstheme="minorHAnsi"/>
          <w:w w:val="105"/>
          <w:sz w:val="20"/>
          <w:szCs w:val="20"/>
          <w:lang w:val="hu-HU"/>
        </w:rPr>
        <w:t>z elhízással kapcsolatban</w:t>
      </w:r>
      <w:r w:rsidR="00C849AC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</w:t>
      </w:r>
      <w:r w:rsidR="00A94505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olyan </w:t>
      </w:r>
      <w:r w:rsidR="00C849AC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nem elfogult</w:t>
      </w:r>
      <w:r w:rsidR="000C2487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egészségügyi dolgozóktól </w:t>
      </w:r>
      <w:r w:rsidR="00A94505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részesülnek </w:t>
      </w:r>
      <w:r w:rsidR="00C849AC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Covid-19 ellátásban</w:t>
      </w:r>
      <w:r w:rsidR="00266FA0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>, akik tisztában vannak a</w:t>
      </w:r>
      <w:r w:rsidR="00AD7113">
        <w:rPr>
          <w:rFonts w:asciiTheme="minorHAnsi" w:hAnsiTheme="minorHAnsi" w:cstheme="minorHAnsi"/>
          <w:w w:val="105"/>
          <w:sz w:val="20"/>
          <w:szCs w:val="20"/>
          <w:lang w:val="hu-HU"/>
        </w:rPr>
        <w:t>z elhízás</w:t>
      </w:r>
      <w:r w:rsidR="00266FA0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összetettségével és a</w:t>
      </w:r>
      <w:r w:rsidR="00AD7113">
        <w:rPr>
          <w:rFonts w:asciiTheme="minorHAnsi" w:hAnsiTheme="minorHAnsi" w:cstheme="minorHAnsi"/>
          <w:w w:val="105"/>
          <w:sz w:val="20"/>
          <w:szCs w:val="20"/>
          <w:lang w:val="hu-HU"/>
        </w:rPr>
        <w:t>z elhízás</w:t>
      </w:r>
      <w:r w:rsidR="00266FA0" w:rsidRPr="00B6463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kezelésének szükségességével; </w:t>
      </w:r>
    </w:p>
    <w:p w14:paraId="68177DBB" w14:textId="60EBFBFE" w:rsidR="00A141FA" w:rsidRPr="00B64632" w:rsidRDefault="00047845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7" w:line="249" w:lineRule="auto"/>
        <w:ind w:right="457"/>
        <w:rPr>
          <w:rFonts w:asciiTheme="minorHAnsi" w:hAnsiTheme="minorHAnsi" w:cstheme="minorHAnsi"/>
          <w:lang w:val="hu-HU"/>
        </w:rPr>
      </w:pPr>
      <w:r w:rsidRPr="00B64632">
        <w:rPr>
          <w:rFonts w:asciiTheme="minorHAnsi" w:hAnsiTheme="minorHAnsi" w:cstheme="minorHAnsi"/>
          <w:sz w:val="20"/>
          <w:szCs w:val="20"/>
          <w:lang w:val="hu-HU"/>
        </w:rPr>
        <w:t>ismerjék el, hogy számos összefüggésben a Covid-19 és a</w:t>
      </w:r>
      <w:r w:rsidR="00CC0821">
        <w:rPr>
          <w:rFonts w:asciiTheme="minorHAnsi" w:hAnsiTheme="minorHAnsi" w:cstheme="minorHAnsi"/>
          <w:sz w:val="20"/>
          <w:szCs w:val="20"/>
          <w:lang w:val="hu-HU"/>
        </w:rPr>
        <w:t>z elhízás</w:t>
      </w:r>
      <w:r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összekapcsolódik a </w:t>
      </w:r>
      <w:r w:rsidR="004B550C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méltánytalansági / egészségügyi különbözőségek miatt, </w:t>
      </w:r>
      <w:r w:rsidR="003E0388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és hogy a mindkét betegséget kezelni kívánó stratégiákba be kell építeni az egészségügyi megközelítés </w:t>
      </w:r>
      <w:r w:rsidR="00FC1DFC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társadalmi meghatározó tényezőit. </w:t>
      </w:r>
    </w:p>
    <w:p w14:paraId="683F57E8" w14:textId="67F6C26A" w:rsidR="00A141FA" w:rsidRPr="00B64632" w:rsidRDefault="00510203">
      <w:pPr>
        <w:pStyle w:val="Szvegtrzs"/>
        <w:spacing w:before="237" w:line="242" w:lineRule="auto"/>
        <w:ind w:left="115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b/>
          <w:sz w:val="27"/>
          <w:lang w:val="hu-HU"/>
        </w:rPr>
        <w:t>O</w:t>
      </w:r>
      <w:r w:rsidR="00FC1DFC" w:rsidRPr="00B64632">
        <w:rPr>
          <w:rFonts w:asciiTheme="minorHAnsi" w:hAnsiTheme="minorHAnsi" w:cstheme="minorHAnsi"/>
          <w:b/>
          <w:sz w:val="27"/>
          <w:lang w:val="hu-HU"/>
        </w:rPr>
        <w:t xml:space="preserve">: </w:t>
      </w:r>
      <w:r w:rsidR="00FC1DFC" w:rsidRPr="00B64632">
        <w:rPr>
          <w:rFonts w:asciiTheme="minorHAnsi" w:hAnsiTheme="minorHAnsi" w:cstheme="minorHAnsi"/>
          <w:sz w:val="20"/>
          <w:szCs w:val="20"/>
          <w:lang w:val="hu-HU"/>
        </w:rPr>
        <w:t>A</w:t>
      </w:r>
      <w:r w:rsidR="00CC0821">
        <w:rPr>
          <w:rFonts w:asciiTheme="minorHAnsi" w:hAnsiTheme="minorHAnsi" w:cstheme="minorHAnsi"/>
          <w:sz w:val="20"/>
          <w:szCs w:val="20"/>
          <w:lang w:val="hu-HU"/>
        </w:rPr>
        <w:t>z elhízás</w:t>
      </w:r>
      <w:r w:rsidR="00FC1DFC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454CEF">
        <w:rPr>
          <w:rFonts w:asciiTheme="minorHAnsi" w:hAnsiTheme="minorHAnsi" w:cstheme="minorHAnsi"/>
          <w:sz w:val="20"/>
          <w:szCs w:val="20"/>
          <w:lang w:val="hu-HU"/>
        </w:rPr>
        <w:t>felmérésé</w:t>
      </w:r>
      <w:r w:rsidR="00B97ABE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t és </w:t>
      </w:r>
      <w:r w:rsidR="00454CEF">
        <w:rPr>
          <w:rFonts w:asciiTheme="minorHAnsi" w:hAnsiTheme="minorHAnsi" w:cstheme="minorHAnsi"/>
          <w:sz w:val="20"/>
          <w:szCs w:val="20"/>
          <w:lang w:val="hu-HU"/>
        </w:rPr>
        <w:t>követés</w:t>
      </w:r>
      <w:r w:rsidR="00B97ABE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ét </w:t>
      </w:r>
      <w:r w:rsidR="009531FC" w:rsidRPr="00B64632">
        <w:rPr>
          <w:rFonts w:asciiTheme="minorHAnsi" w:hAnsiTheme="minorHAnsi" w:cstheme="minorHAnsi"/>
          <w:sz w:val="20"/>
          <w:szCs w:val="20"/>
          <w:lang w:val="hu-HU"/>
        </w:rPr>
        <w:t>fokozni</w:t>
      </w:r>
      <w:r w:rsidR="00B97ABE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kell a</w:t>
      </w:r>
      <w:r w:rsidR="00454CEF">
        <w:rPr>
          <w:rFonts w:asciiTheme="minorHAnsi" w:hAnsiTheme="minorHAnsi" w:cstheme="minorHAnsi"/>
          <w:sz w:val="20"/>
          <w:szCs w:val="20"/>
          <w:lang w:val="hu-HU"/>
        </w:rPr>
        <w:t>z elhízás</w:t>
      </w:r>
      <w:r w:rsidR="00B97ABE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megelőzésére és kezelésére szolgáló eredményes stratégiák </w:t>
      </w:r>
      <w:r w:rsidR="009531FC"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erősítése </w:t>
      </w:r>
      <w:r w:rsidR="00B97ABE" w:rsidRPr="00B64632">
        <w:rPr>
          <w:rFonts w:asciiTheme="minorHAnsi" w:hAnsiTheme="minorHAnsi" w:cstheme="minorHAnsi"/>
          <w:sz w:val="20"/>
          <w:szCs w:val="20"/>
          <w:lang w:val="hu-HU"/>
        </w:rPr>
        <w:t>érdekében</w:t>
      </w:r>
      <w:r w:rsidRPr="00B64632">
        <w:rPr>
          <w:rFonts w:asciiTheme="minorHAnsi" w:hAnsiTheme="minorHAnsi" w:cstheme="minorHAnsi"/>
          <w:sz w:val="20"/>
          <w:szCs w:val="20"/>
          <w:lang w:val="hu-HU"/>
        </w:rPr>
        <w:t>.</w:t>
      </w:r>
    </w:p>
    <w:p w14:paraId="611C4B7A" w14:textId="77777777" w:rsidR="00A141FA" w:rsidRPr="00B64632" w:rsidRDefault="009531FC">
      <w:pPr>
        <w:pStyle w:val="Szvegtrzs"/>
        <w:spacing w:before="14"/>
        <w:ind w:left="475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sz w:val="20"/>
          <w:szCs w:val="20"/>
          <w:lang w:val="hu-HU"/>
        </w:rPr>
        <w:t>Felhívásunk a következő</w:t>
      </w:r>
      <w:r w:rsidR="00510203" w:rsidRPr="00B64632">
        <w:rPr>
          <w:rFonts w:asciiTheme="minorHAnsi" w:hAnsiTheme="minorHAnsi" w:cstheme="minorHAnsi"/>
          <w:sz w:val="20"/>
          <w:szCs w:val="20"/>
          <w:lang w:val="hu-HU"/>
        </w:rPr>
        <w:t>:</w:t>
      </w:r>
    </w:p>
    <w:p w14:paraId="15886C40" w14:textId="2563DBD5" w:rsidR="00A141FA" w:rsidRPr="00B64632" w:rsidRDefault="00205C02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2" w:line="249" w:lineRule="auto"/>
        <w:ind w:right="527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az egész népességre kiterjedő </w:t>
      </w:r>
      <w:r w:rsidR="00E13E62">
        <w:rPr>
          <w:rFonts w:asciiTheme="minorHAnsi" w:hAnsiTheme="minorHAnsi" w:cstheme="minorHAnsi"/>
          <w:sz w:val="20"/>
          <w:szCs w:val="20"/>
          <w:lang w:val="hu-HU"/>
        </w:rPr>
        <w:t>felmérés</w:t>
      </w:r>
      <w:r w:rsidRPr="00B64632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B64632">
        <w:rPr>
          <w:rFonts w:asciiTheme="minorHAnsi" w:hAnsiTheme="minorHAnsi" w:cstheme="minorHAnsi"/>
          <w:sz w:val="20"/>
          <w:szCs w:val="20"/>
          <w:lang w:val="hu-HU"/>
        </w:rPr>
        <w:t xml:space="preserve">annak </w:t>
      </w:r>
      <w:r w:rsidR="00E13E62">
        <w:rPr>
          <w:rFonts w:asciiTheme="minorHAnsi" w:hAnsiTheme="minorHAnsi" w:cstheme="minorHAnsi"/>
          <w:sz w:val="20"/>
          <w:szCs w:val="20"/>
          <w:lang w:val="hu-HU"/>
        </w:rPr>
        <w:t>értékel</w:t>
      </w:r>
      <w:r w:rsidR="00B64632">
        <w:rPr>
          <w:rFonts w:asciiTheme="minorHAnsi" w:hAnsiTheme="minorHAnsi" w:cstheme="minorHAnsi"/>
          <w:sz w:val="20"/>
          <w:szCs w:val="20"/>
          <w:lang w:val="hu-HU"/>
        </w:rPr>
        <w:t xml:space="preserve">ése érdekében, hogy a Covid-19 miként </w:t>
      </w:r>
      <w:r w:rsidR="005C1D0C">
        <w:rPr>
          <w:rFonts w:asciiTheme="minorHAnsi" w:hAnsiTheme="minorHAnsi" w:cstheme="minorHAnsi"/>
          <w:sz w:val="20"/>
          <w:szCs w:val="20"/>
          <w:lang w:val="hu-HU"/>
        </w:rPr>
        <w:t>érintette a</w:t>
      </w:r>
      <w:r w:rsidR="00E13E62">
        <w:rPr>
          <w:rFonts w:asciiTheme="minorHAnsi" w:hAnsiTheme="minorHAnsi" w:cstheme="minorHAnsi"/>
          <w:sz w:val="20"/>
          <w:szCs w:val="20"/>
          <w:lang w:val="hu-HU"/>
        </w:rPr>
        <w:t xml:space="preserve">z elhízás </w:t>
      </w:r>
      <w:r w:rsidR="005C1D0C">
        <w:rPr>
          <w:rFonts w:asciiTheme="minorHAnsi" w:hAnsiTheme="minorHAnsi" w:cstheme="minorHAnsi"/>
          <w:sz w:val="20"/>
          <w:szCs w:val="20"/>
          <w:lang w:val="hu-HU"/>
        </w:rPr>
        <w:t>kockázati tényezőit és el</w:t>
      </w:r>
      <w:r w:rsidR="00E13E62">
        <w:rPr>
          <w:rFonts w:asciiTheme="minorHAnsi" w:hAnsiTheme="minorHAnsi" w:cstheme="minorHAnsi"/>
          <w:sz w:val="20"/>
          <w:szCs w:val="20"/>
          <w:lang w:val="hu-HU"/>
        </w:rPr>
        <w:t>őfordulásá</w:t>
      </w:r>
      <w:r w:rsidR="005C1D0C">
        <w:rPr>
          <w:rFonts w:asciiTheme="minorHAnsi" w:hAnsiTheme="minorHAnsi" w:cstheme="minorHAnsi"/>
          <w:sz w:val="20"/>
          <w:szCs w:val="20"/>
          <w:lang w:val="hu-HU"/>
        </w:rPr>
        <w:t xml:space="preserve">t; </w:t>
      </w:r>
    </w:p>
    <w:p w14:paraId="2DADA06D" w14:textId="4EE19B78" w:rsidR="00A141FA" w:rsidRPr="00B64632" w:rsidRDefault="005C1D0C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5" w:line="249" w:lineRule="auto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w w:val="105"/>
          <w:sz w:val="20"/>
          <w:szCs w:val="20"/>
          <w:lang w:val="hu-HU"/>
        </w:rPr>
        <w:t>a táplálkozás szempontjából megfelelő élelmiszer-ellátás rendelkezésre állásának és hozzáférhetőségének ellenőrzése</w:t>
      </w:r>
      <w:r w:rsidR="00327792">
        <w:rPr>
          <w:rFonts w:asciiTheme="minorHAnsi" w:hAnsiTheme="minorHAnsi" w:cstheme="minorHAnsi"/>
          <w:w w:val="105"/>
          <w:sz w:val="20"/>
          <w:szCs w:val="20"/>
          <w:lang w:val="hu-HU"/>
        </w:rPr>
        <w:t>, különös tekintettel a Covid-19 szempontjából veszélyeztetett</w:t>
      </w:r>
      <w:r w:rsidR="00517C96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– többek között </w:t>
      </w:r>
      <w:r w:rsidR="00E13E62">
        <w:rPr>
          <w:rFonts w:asciiTheme="minorHAnsi" w:hAnsiTheme="minorHAnsi" w:cstheme="minorHAnsi"/>
          <w:w w:val="105"/>
          <w:sz w:val="20"/>
          <w:szCs w:val="20"/>
          <w:lang w:val="hu-HU"/>
        </w:rPr>
        <w:t>elhízással élő</w:t>
      </w:r>
      <w:r w:rsidR="00517C96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– népesség körében; </w:t>
      </w:r>
    </w:p>
    <w:p w14:paraId="78F052E1" w14:textId="77777777" w:rsidR="00A141FA" w:rsidRPr="00B64632" w:rsidRDefault="00510203">
      <w:pPr>
        <w:pStyle w:val="Szvegtrzs"/>
        <w:spacing w:before="11"/>
        <w:ind w:left="0"/>
        <w:rPr>
          <w:rFonts w:asciiTheme="minorHAnsi" w:hAnsiTheme="minorHAnsi" w:cstheme="minorHAnsi"/>
          <w:sz w:val="9"/>
          <w:lang w:val="hu-HU"/>
        </w:rPr>
      </w:pPr>
      <w:r w:rsidRPr="00B6463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9C1BC9" wp14:editId="1DE2D1C0">
                <wp:simplePos x="0" y="0"/>
                <wp:positionH relativeFrom="page">
                  <wp:posOffset>682625</wp:posOffset>
                </wp:positionH>
                <wp:positionV relativeFrom="paragraph">
                  <wp:posOffset>106045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2880"/>
                            <a:gd name="T2" fmla="+- 0 3955 107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CB47" id="Freeform 2" o:spid="_x0000_s1026" style="position:absolute;margin-left:53.75pt;margin-top:8.35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6A88769" w14:textId="6B9D5AA6" w:rsidR="00A141FA" w:rsidRPr="00B64632" w:rsidRDefault="00510203">
      <w:pPr>
        <w:spacing w:before="69" w:line="261" w:lineRule="auto"/>
        <w:ind w:left="115" w:right="522"/>
        <w:rPr>
          <w:rFonts w:asciiTheme="minorHAnsi" w:hAnsiTheme="minorHAnsi" w:cstheme="minorHAnsi"/>
          <w:b/>
          <w:i/>
          <w:lang w:val="hu-HU"/>
        </w:rPr>
      </w:pPr>
      <w:r w:rsidRPr="00B64632">
        <w:rPr>
          <w:rFonts w:asciiTheme="minorHAnsi" w:hAnsiTheme="minorHAnsi" w:cstheme="minorHAnsi"/>
          <w:position w:val="8"/>
          <w:sz w:val="14"/>
          <w:lang w:val="hu-HU"/>
        </w:rPr>
        <w:t xml:space="preserve">1 </w:t>
      </w:r>
      <w:r w:rsidR="007A1F2C" w:rsidRPr="00B64632">
        <w:rPr>
          <w:rFonts w:asciiTheme="minorHAnsi" w:hAnsiTheme="minorHAnsi" w:cstheme="minorHAnsi"/>
          <w:sz w:val="18"/>
          <w:szCs w:val="18"/>
          <w:lang w:val="hu-HU"/>
        </w:rPr>
        <w:t>Meghatározásunk szerint a</w:t>
      </w:r>
      <w:r w:rsidR="007B30ED">
        <w:rPr>
          <w:rFonts w:asciiTheme="minorHAnsi" w:hAnsiTheme="minorHAnsi" w:cstheme="minorHAnsi"/>
          <w:sz w:val="18"/>
          <w:szCs w:val="18"/>
          <w:lang w:val="hu-HU"/>
        </w:rPr>
        <w:t>z elhízás</w:t>
      </w:r>
      <w:r w:rsidR="007A1F2C" w:rsidRPr="00B64632">
        <w:rPr>
          <w:rFonts w:asciiTheme="minorHAnsi" w:hAnsiTheme="minorHAnsi" w:cstheme="minorHAnsi"/>
          <w:sz w:val="18"/>
          <w:szCs w:val="18"/>
          <w:lang w:val="hu-HU"/>
        </w:rPr>
        <w:t xml:space="preserve"> </w:t>
      </w:r>
      <w:r w:rsidR="007A1F2C" w:rsidRPr="00B64632">
        <w:rPr>
          <w:rFonts w:asciiTheme="minorHAnsi" w:hAnsiTheme="minorHAnsi" w:cstheme="minorHAnsi"/>
          <w:b/>
          <w:i/>
          <w:sz w:val="18"/>
          <w:szCs w:val="18"/>
          <w:lang w:val="hu-HU"/>
        </w:rPr>
        <w:t>krónikus</w:t>
      </w:r>
      <w:r w:rsidRPr="00B64632">
        <w:rPr>
          <w:rFonts w:asciiTheme="minorHAnsi" w:hAnsiTheme="minorHAnsi" w:cstheme="minorHAnsi"/>
          <w:b/>
          <w:i/>
          <w:sz w:val="18"/>
          <w:szCs w:val="18"/>
          <w:lang w:val="hu-HU"/>
        </w:rPr>
        <w:t xml:space="preserve">, </w:t>
      </w:r>
      <w:r w:rsidR="007B30ED">
        <w:rPr>
          <w:rFonts w:asciiTheme="minorHAnsi" w:hAnsiTheme="minorHAnsi" w:cstheme="minorHAnsi"/>
          <w:b/>
          <w:i/>
          <w:sz w:val="18"/>
          <w:szCs w:val="18"/>
          <w:lang w:val="hu-HU"/>
        </w:rPr>
        <w:t>visszatérő</w:t>
      </w:r>
      <w:r w:rsidRPr="00B64632">
        <w:rPr>
          <w:rFonts w:asciiTheme="minorHAnsi" w:hAnsiTheme="minorHAnsi" w:cstheme="minorHAnsi"/>
          <w:b/>
          <w:i/>
          <w:sz w:val="18"/>
          <w:szCs w:val="18"/>
          <w:lang w:val="hu-HU"/>
        </w:rPr>
        <w:t>, progress</w:t>
      </w:r>
      <w:r w:rsidR="007A1F2C" w:rsidRPr="00B64632">
        <w:rPr>
          <w:rFonts w:asciiTheme="minorHAnsi" w:hAnsiTheme="minorHAnsi" w:cstheme="minorHAnsi"/>
          <w:b/>
          <w:i/>
          <w:sz w:val="18"/>
          <w:szCs w:val="18"/>
          <w:lang w:val="hu-HU"/>
        </w:rPr>
        <w:t>zív betegség</w:t>
      </w:r>
      <w:r w:rsidR="006D5E61" w:rsidRPr="00B64632">
        <w:rPr>
          <w:rFonts w:asciiTheme="minorHAnsi" w:hAnsiTheme="minorHAnsi" w:cstheme="minorHAnsi"/>
          <w:b/>
          <w:i/>
          <w:sz w:val="18"/>
          <w:szCs w:val="18"/>
          <w:lang w:val="hu-HU"/>
        </w:rPr>
        <w:t xml:space="preserve">, amely az elhízásra hajlamosító környezetekben </w:t>
      </w:r>
      <w:r w:rsidR="00944E42" w:rsidRPr="00B64632">
        <w:rPr>
          <w:rFonts w:asciiTheme="minorHAnsi" w:hAnsiTheme="minorHAnsi" w:cstheme="minorHAnsi"/>
          <w:b/>
          <w:i/>
          <w:sz w:val="18"/>
          <w:szCs w:val="18"/>
          <w:lang w:val="hu-HU"/>
        </w:rPr>
        <w:t>fennálló biológiai és pszichoszociális tényező</w:t>
      </w:r>
      <w:r w:rsidR="00C86B76">
        <w:rPr>
          <w:rFonts w:asciiTheme="minorHAnsi" w:hAnsiTheme="minorHAnsi" w:cstheme="minorHAnsi"/>
          <w:b/>
          <w:i/>
          <w:sz w:val="18"/>
          <w:szCs w:val="18"/>
          <w:lang w:val="hu-HU"/>
        </w:rPr>
        <w:t>k közötti összetett interakciók</w:t>
      </w:r>
      <w:r w:rsidR="00944E42" w:rsidRPr="00B64632">
        <w:rPr>
          <w:rFonts w:asciiTheme="minorHAnsi" w:hAnsiTheme="minorHAnsi" w:cstheme="minorHAnsi"/>
          <w:b/>
          <w:i/>
          <w:sz w:val="18"/>
          <w:szCs w:val="18"/>
          <w:lang w:val="hu-HU"/>
        </w:rPr>
        <w:t xml:space="preserve"> eredménye. </w:t>
      </w:r>
    </w:p>
    <w:p w14:paraId="7A5FA2C7" w14:textId="77777777" w:rsidR="00A141FA" w:rsidRPr="00B64632" w:rsidRDefault="00A141FA">
      <w:pPr>
        <w:spacing w:line="261" w:lineRule="auto"/>
        <w:rPr>
          <w:rFonts w:asciiTheme="minorHAnsi" w:hAnsiTheme="minorHAnsi" w:cstheme="minorHAnsi"/>
          <w:lang w:val="hu-HU"/>
        </w:rPr>
        <w:sectPr w:rsidR="00A141FA" w:rsidRPr="00B64632">
          <w:type w:val="continuous"/>
          <w:pgSz w:w="11910" w:h="16840"/>
          <w:pgMar w:top="620" w:right="960" w:bottom="280" w:left="960" w:header="708" w:footer="708" w:gutter="0"/>
          <w:cols w:space="708"/>
        </w:sectPr>
      </w:pPr>
    </w:p>
    <w:p w14:paraId="41F4B21D" w14:textId="060CED98" w:rsidR="00A141FA" w:rsidRPr="00CC35C6" w:rsidRDefault="00517C96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74" w:line="249" w:lineRule="auto"/>
        <w:ind w:right="425"/>
        <w:rPr>
          <w:rFonts w:asciiTheme="minorHAnsi" w:hAnsiTheme="minorHAnsi" w:cstheme="minorHAnsi"/>
          <w:sz w:val="20"/>
          <w:szCs w:val="20"/>
          <w:lang w:val="hu-HU"/>
        </w:rPr>
      </w:pPr>
      <w:r w:rsidRPr="00CC35C6">
        <w:rPr>
          <w:rFonts w:asciiTheme="minorHAnsi" w:hAnsiTheme="minorHAnsi" w:cstheme="minorHAnsi"/>
          <w:w w:val="105"/>
          <w:sz w:val="20"/>
          <w:szCs w:val="20"/>
          <w:lang w:val="hu-HU"/>
        </w:rPr>
        <w:lastRenderedPageBreak/>
        <w:t xml:space="preserve">a Covid-19 </w:t>
      </w:r>
      <w:r w:rsidR="006E1E51" w:rsidRPr="00CC35C6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terjedésének korlátozására irányuló szabályozások és megszorítások </w:t>
      </w:r>
      <w:r w:rsidR="00190033" w:rsidRPr="00CC35C6">
        <w:rPr>
          <w:rFonts w:asciiTheme="minorHAnsi" w:hAnsiTheme="minorHAnsi" w:cstheme="minorHAnsi"/>
          <w:w w:val="105"/>
          <w:sz w:val="20"/>
          <w:szCs w:val="20"/>
          <w:lang w:val="hu-HU"/>
        </w:rPr>
        <w:t>a</w:t>
      </w:r>
      <w:r w:rsidR="006B3138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z elhízással élő </w:t>
      </w:r>
      <w:r w:rsidR="00190033" w:rsidRPr="00CC35C6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emberekre gyakorolt </w:t>
      </w:r>
      <w:r w:rsidR="006E1E51" w:rsidRPr="00CC35C6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hatásának </w:t>
      </w:r>
      <w:r w:rsidR="00190033" w:rsidRPr="00CC35C6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figyelemmel kísérése; </w:t>
      </w:r>
    </w:p>
    <w:p w14:paraId="6361EC42" w14:textId="77777777" w:rsidR="00A141FA" w:rsidRPr="00CC35C6" w:rsidRDefault="00A141FA">
      <w:pPr>
        <w:pStyle w:val="Szvegtrzs"/>
        <w:spacing w:before="6"/>
        <w:ind w:left="0"/>
        <w:rPr>
          <w:rFonts w:asciiTheme="minorHAnsi" w:hAnsiTheme="minorHAnsi" w:cstheme="minorHAnsi"/>
          <w:sz w:val="20"/>
          <w:szCs w:val="20"/>
          <w:lang w:val="hu-HU"/>
        </w:rPr>
      </w:pPr>
    </w:p>
    <w:p w14:paraId="3EB18521" w14:textId="77777777" w:rsidR="00A141FA" w:rsidRPr="00B64632" w:rsidRDefault="0019003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line="249" w:lineRule="auto"/>
        <w:ind w:right="703"/>
        <w:rPr>
          <w:rFonts w:asciiTheme="minorHAnsi" w:hAnsiTheme="minorHAnsi" w:cstheme="minorHAnsi"/>
          <w:lang w:val="hu-HU"/>
        </w:rPr>
      </w:pPr>
      <w:r w:rsidRPr="00CC35C6">
        <w:rPr>
          <w:rFonts w:asciiTheme="minorHAnsi" w:hAnsiTheme="minorHAnsi" w:cstheme="minorHAnsi"/>
          <w:sz w:val="20"/>
          <w:szCs w:val="20"/>
          <w:lang w:val="hu-HU"/>
        </w:rPr>
        <w:t xml:space="preserve">a </w:t>
      </w:r>
      <w:r w:rsidR="00475DAA" w:rsidRPr="00CC35C6">
        <w:rPr>
          <w:rFonts w:asciiTheme="minorHAnsi" w:hAnsiTheme="minorHAnsi" w:cstheme="minorHAnsi"/>
          <w:sz w:val="20"/>
          <w:szCs w:val="20"/>
          <w:lang w:val="hu-HU"/>
        </w:rPr>
        <w:t xml:space="preserve">nemzetközi Kódexben </w:t>
      </w:r>
      <w:r w:rsidR="009E43BE" w:rsidRPr="00CC35C6">
        <w:rPr>
          <w:rFonts w:asciiTheme="minorHAnsi" w:hAnsiTheme="minorHAnsi" w:cstheme="minorHAnsi"/>
          <w:sz w:val="20"/>
          <w:szCs w:val="20"/>
          <w:lang w:val="hu-HU"/>
        </w:rPr>
        <w:t>és az anyatejpótlók forgalmazására vonatkozó határozatokban foglaltaknak</w:t>
      </w:r>
      <w:r w:rsidR="00475DAA" w:rsidRPr="00CC35C6">
        <w:rPr>
          <w:rFonts w:asciiTheme="minorHAnsi" w:hAnsiTheme="minorHAnsi" w:cstheme="minorHAnsi"/>
          <w:sz w:val="20"/>
          <w:szCs w:val="20"/>
          <w:lang w:val="hu-HU"/>
        </w:rPr>
        <w:t xml:space="preserve"> való megfelelés ellenőrzése</w:t>
      </w:r>
      <w:r w:rsidR="009E43BE" w:rsidRPr="00CC35C6">
        <w:rPr>
          <w:rFonts w:asciiTheme="minorHAnsi" w:hAnsiTheme="minorHAnsi" w:cstheme="minorHAnsi"/>
          <w:sz w:val="20"/>
          <w:szCs w:val="20"/>
          <w:lang w:val="hu-HU"/>
        </w:rPr>
        <w:t xml:space="preserve">, mivel </w:t>
      </w:r>
      <w:r w:rsidR="008F7E9E" w:rsidRPr="00CC35C6">
        <w:rPr>
          <w:rFonts w:asciiTheme="minorHAnsi" w:hAnsiTheme="minorHAnsi" w:cstheme="minorHAnsi"/>
          <w:sz w:val="20"/>
          <w:szCs w:val="20"/>
          <w:lang w:val="hu-HU"/>
        </w:rPr>
        <w:t xml:space="preserve">bizonyítékok vannak a szabályszegések előfordulására. </w:t>
      </w:r>
    </w:p>
    <w:p w14:paraId="3B4D2512" w14:textId="4E3A932C" w:rsidR="00A141FA" w:rsidRPr="00AB1816" w:rsidRDefault="00510203">
      <w:pPr>
        <w:pStyle w:val="Szvegtrzs"/>
        <w:spacing w:before="235" w:line="242" w:lineRule="auto"/>
        <w:ind w:left="115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b/>
          <w:w w:val="105"/>
          <w:sz w:val="27"/>
          <w:lang w:val="hu-HU"/>
        </w:rPr>
        <w:t>O</w:t>
      </w:r>
      <w:r w:rsidR="008F7E9E">
        <w:rPr>
          <w:rFonts w:asciiTheme="minorHAnsi" w:hAnsiTheme="minorHAnsi" w:cstheme="minorHAnsi"/>
          <w:b/>
          <w:w w:val="105"/>
          <w:sz w:val="27"/>
          <w:lang w:val="hu-HU"/>
        </w:rPr>
        <w:t xml:space="preserve">: </w:t>
      </w:r>
      <w:r w:rsidR="00EB3F02">
        <w:rPr>
          <w:rFonts w:asciiTheme="minorHAnsi" w:hAnsiTheme="minorHAnsi" w:cstheme="minorHAnsi"/>
          <w:w w:val="105"/>
          <w:sz w:val="20"/>
          <w:szCs w:val="20"/>
          <w:lang w:val="hu-HU"/>
        </w:rPr>
        <w:t>Az elhízás megelőzésére irányuló</w:t>
      </w:r>
      <w:r w:rsidR="007B5484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stratégiák kidolgozása, tesztelése és megvalósítása szükséges </w:t>
      </w:r>
      <w:r w:rsidR="00A72190">
        <w:rPr>
          <w:rFonts w:asciiTheme="minorHAnsi" w:hAnsiTheme="minorHAnsi" w:cstheme="minorHAnsi"/>
          <w:w w:val="105"/>
          <w:sz w:val="20"/>
          <w:szCs w:val="20"/>
          <w:lang w:val="hu-HU"/>
        </w:rPr>
        <w:t>a teljes életútra kiterjedően, a foga</w:t>
      </w:r>
      <w:r w:rsidR="00CC35C6">
        <w:rPr>
          <w:rFonts w:asciiTheme="minorHAnsi" w:hAnsiTheme="minorHAnsi" w:cstheme="minorHAnsi"/>
          <w:w w:val="105"/>
          <w:sz w:val="20"/>
          <w:szCs w:val="20"/>
          <w:lang w:val="hu-HU"/>
        </w:rPr>
        <w:t>ntatás előtti időszaktól a gyer</w:t>
      </w:r>
      <w:r w:rsidR="00A72190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mekkoron át egészen az </w:t>
      </w:r>
      <w:r w:rsidR="00CC35C6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idős korig. </w:t>
      </w:r>
    </w:p>
    <w:p w14:paraId="1993F477" w14:textId="77777777" w:rsidR="00CC35C6" w:rsidRPr="00B64632" w:rsidRDefault="00CC35C6" w:rsidP="00CC35C6">
      <w:pPr>
        <w:pStyle w:val="Szvegtrzs"/>
        <w:spacing w:before="14"/>
        <w:ind w:left="475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sz w:val="20"/>
          <w:szCs w:val="20"/>
          <w:lang w:val="hu-HU"/>
        </w:rPr>
        <w:t>Felhívásunk a következő:</w:t>
      </w:r>
    </w:p>
    <w:p w14:paraId="5C16334C" w14:textId="290D74EB" w:rsidR="00A141FA" w:rsidRPr="00AB1816" w:rsidRDefault="00895F5A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7" w:line="249" w:lineRule="auto"/>
        <w:ind w:right="389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 xml:space="preserve">az </w:t>
      </w:r>
      <w:r w:rsidR="00EB3F02">
        <w:rPr>
          <w:rFonts w:asciiTheme="minorHAnsi" w:hAnsiTheme="minorHAnsi" w:cstheme="minorHAnsi"/>
          <w:sz w:val="20"/>
          <w:szCs w:val="20"/>
          <w:lang w:val="hu-HU"/>
        </w:rPr>
        <w:t xml:space="preserve">elhízás 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elsődleges és másodlagos megelőzésének folytatása és erősítése mindenki számára diszkrimináció nélkül, </w:t>
      </w:r>
      <w:r w:rsidR="00E826DD">
        <w:rPr>
          <w:rFonts w:asciiTheme="minorHAnsi" w:hAnsiTheme="minorHAnsi" w:cstheme="minorHAnsi"/>
          <w:sz w:val="20"/>
          <w:szCs w:val="20"/>
          <w:lang w:val="hu-HU"/>
        </w:rPr>
        <w:t xml:space="preserve">a népesség világjárvánnyal szembeni ellenállása növelésének kritikus jelentőségű eszközeként; </w:t>
      </w:r>
    </w:p>
    <w:p w14:paraId="5ABAE20B" w14:textId="177C0375" w:rsidR="00A141FA" w:rsidRPr="00AB1816" w:rsidRDefault="00AF2C9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line="252" w:lineRule="auto"/>
        <w:ind w:right="232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w w:val="105"/>
          <w:sz w:val="20"/>
          <w:szCs w:val="20"/>
          <w:lang w:val="hu-HU"/>
        </w:rPr>
        <w:t>a gyer</w:t>
      </w:r>
      <w:r w:rsidR="002A6108">
        <w:rPr>
          <w:rFonts w:asciiTheme="minorHAnsi" w:hAnsiTheme="minorHAnsi" w:cstheme="minorHAnsi"/>
          <w:w w:val="105"/>
          <w:sz w:val="20"/>
          <w:szCs w:val="20"/>
          <w:lang w:val="hu-HU"/>
        </w:rPr>
        <w:t>m</w:t>
      </w:r>
      <w:r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ekkori </w:t>
      </w:r>
      <w:r w:rsidR="00D343BB">
        <w:rPr>
          <w:rFonts w:asciiTheme="minorHAnsi" w:hAnsiTheme="minorHAnsi" w:cstheme="minorHAnsi"/>
          <w:w w:val="105"/>
          <w:sz w:val="20"/>
          <w:szCs w:val="20"/>
          <w:lang w:val="hu-HU"/>
        </w:rPr>
        <w:t>elhízás</w:t>
      </w:r>
      <w:r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csökkentésére irányuló politikák együttes kidolgozása és megvalósítása a fiatalokkal együttműködésben, valamint annak elismerése, hogy sok gyermek számára a Covid-19 elleni intézkedések </w:t>
      </w:r>
      <w:r w:rsidR="00573C2A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magasabb kockázattal járnak; </w:t>
      </w:r>
    </w:p>
    <w:p w14:paraId="4E7EAE5D" w14:textId="2F612371" w:rsidR="00A141FA" w:rsidRPr="00AB1816" w:rsidRDefault="00844380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line="252" w:lineRule="auto"/>
        <w:ind w:right="438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méltányosságon alapuló </w:t>
      </w:r>
      <w:r w:rsidR="00D343BB">
        <w:rPr>
          <w:rFonts w:asciiTheme="minorHAnsi" w:hAnsiTheme="minorHAnsi" w:cstheme="minorHAnsi"/>
          <w:w w:val="105"/>
          <w:sz w:val="20"/>
          <w:szCs w:val="20"/>
          <w:lang w:val="hu-HU"/>
        </w:rPr>
        <w:t>elhízás</w:t>
      </w:r>
      <w:r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megelőző stratégiák a Covid-19, a szegénység és a </w:t>
      </w:r>
      <w:r w:rsidR="00C22A4E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faji származás </w:t>
      </w:r>
      <w:r w:rsidR="008B1687">
        <w:rPr>
          <w:rFonts w:asciiTheme="minorHAnsi" w:hAnsiTheme="minorHAnsi" w:cstheme="minorHAnsi"/>
          <w:w w:val="105"/>
          <w:sz w:val="20"/>
          <w:szCs w:val="20"/>
          <w:lang w:val="hu-HU"/>
        </w:rPr>
        <w:t>közötti szindémiás kölcsönhatások</w:t>
      </w:r>
      <w:r w:rsidR="009C0CF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</w:t>
      </w:r>
      <w:r w:rsidR="008B1687">
        <w:rPr>
          <w:rFonts w:asciiTheme="minorHAnsi" w:hAnsiTheme="minorHAnsi" w:cstheme="minorHAnsi"/>
          <w:w w:val="105"/>
          <w:sz w:val="20"/>
          <w:szCs w:val="20"/>
          <w:lang w:val="hu-HU"/>
        </w:rPr>
        <w:t>által leginkább érintett populációk</w:t>
      </w:r>
      <w:r w:rsidR="009C0CF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nak a figyelem középpontjába való helyezésével. </w:t>
      </w:r>
    </w:p>
    <w:p w14:paraId="6CF414FA" w14:textId="4A23C53C" w:rsidR="00A141FA" w:rsidRPr="00AB1816" w:rsidRDefault="00510203">
      <w:pPr>
        <w:pStyle w:val="Szvegtrzs"/>
        <w:spacing w:before="229" w:line="244" w:lineRule="auto"/>
        <w:ind w:left="115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b/>
          <w:w w:val="105"/>
          <w:sz w:val="27"/>
          <w:lang w:val="hu-HU"/>
        </w:rPr>
        <w:t>T</w:t>
      </w:r>
      <w:r w:rsidR="009C0CF2">
        <w:rPr>
          <w:rFonts w:asciiTheme="minorHAnsi" w:hAnsiTheme="minorHAnsi" w:cstheme="minorHAnsi"/>
          <w:b/>
          <w:w w:val="105"/>
          <w:sz w:val="27"/>
          <w:lang w:val="hu-HU"/>
        </w:rPr>
        <w:t xml:space="preserve">: </w:t>
      </w:r>
      <w:r w:rsidR="00D343BB">
        <w:rPr>
          <w:rFonts w:asciiTheme="minorHAnsi" w:hAnsiTheme="minorHAnsi" w:cstheme="minorHAnsi"/>
          <w:w w:val="105"/>
          <w:sz w:val="20"/>
          <w:szCs w:val="20"/>
          <w:lang w:val="hu-HU"/>
        </w:rPr>
        <w:t>Az elhízás</w:t>
      </w:r>
      <w:r w:rsidR="00120999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</w:t>
      </w:r>
      <w:r w:rsidR="002A6108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kezelése </w:t>
      </w:r>
      <w:r w:rsidR="002A6108" w:rsidRPr="00AB1816">
        <w:rPr>
          <w:rFonts w:asciiTheme="minorHAnsi" w:hAnsiTheme="minorHAnsi" w:cstheme="minorHAnsi"/>
          <w:spacing w:val="-46"/>
          <w:w w:val="105"/>
          <w:sz w:val="20"/>
          <w:szCs w:val="20"/>
          <w:lang w:val="hu-HU"/>
        </w:rPr>
        <w:t>–</w:t>
      </w:r>
      <w:r w:rsidR="002A6108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</w:t>
      </w:r>
      <w:r w:rsidRPr="00AB1816">
        <w:rPr>
          <w:rFonts w:asciiTheme="minorHAnsi" w:hAnsiTheme="minorHAnsi" w:cstheme="minorHAnsi"/>
          <w:spacing w:val="-44"/>
          <w:w w:val="105"/>
          <w:sz w:val="20"/>
          <w:szCs w:val="20"/>
          <w:lang w:val="hu-HU"/>
        </w:rPr>
        <w:t xml:space="preserve"> </w:t>
      </w:r>
      <w:r w:rsidR="00DA2C09">
        <w:rPr>
          <w:rFonts w:asciiTheme="minorHAnsi" w:hAnsiTheme="minorHAnsi" w:cstheme="minorHAnsi"/>
          <w:spacing w:val="-44"/>
          <w:w w:val="105"/>
          <w:sz w:val="20"/>
          <w:szCs w:val="20"/>
          <w:lang w:val="hu-HU"/>
        </w:rPr>
        <w:t xml:space="preserve">  </w:t>
      </w:r>
      <w:r w:rsidR="00A45755">
        <w:rPr>
          <w:rFonts w:asciiTheme="minorHAnsi" w:hAnsiTheme="minorHAnsi" w:cstheme="minorHAnsi"/>
          <w:sz w:val="20"/>
          <w:szCs w:val="20"/>
          <w:lang w:val="hu-HU"/>
        </w:rPr>
        <w:t>tö</w:t>
      </w:r>
      <w:r w:rsidR="00120999" w:rsidRPr="00120999">
        <w:rPr>
          <w:rFonts w:asciiTheme="minorHAnsi" w:hAnsiTheme="minorHAnsi" w:cstheme="minorHAnsi"/>
          <w:sz w:val="20"/>
          <w:szCs w:val="20"/>
          <w:lang w:val="hu-HU"/>
        </w:rPr>
        <w:t>bbek között viselkedés</w:t>
      </w:r>
      <w:r w:rsidR="00D343BB">
        <w:rPr>
          <w:rFonts w:asciiTheme="minorHAnsi" w:hAnsiTheme="minorHAnsi" w:cstheme="minorHAnsi"/>
          <w:sz w:val="20"/>
          <w:szCs w:val="20"/>
          <w:lang w:val="hu-HU"/>
        </w:rPr>
        <w:t>terápiás</w:t>
      </w:r>
      <w:r w:rsidR="00120999" w:rsidRPr="00120999">
        <w:rPr>
          <w:rFonts w:asciiTheme="minorHAnsi" w:hAnsiTheme="minorHAnsi" w:cstheme="minorHAnsi"/>
          <w:sz w:val="20"/>
          <w:szCs w:val="20"/>
          <w:lang w:val="hu-HU"/>
        </w:rPr>
        <w:t xml:space="preserve">, farmakológiai, digitális, táplálkozási, </w:t>
      </w:r>
      <w:r w:rsidR="00A45755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fizikai aktivitáson alapuló és sebészeti beavatkozások </w:t>
      </w:r>
      <w:r w:rsidRPr="00AB1816">
        <w:rPr>
          <w:rFonts w:asciiTheme="minorHAnsi" w:hAnsiTheme="minorHAnsi" w:cstheme="minorHAnsi"/>
          <w:w w:val="105"/>
          <w:sz w:val="20"/>
          <w:szCs w:val="20"/>
          <w:lang w:val="hu-HU"/>
        </w:rPr>
        <w:t>–</w:t>
      </w:r>
      <w:r w:rsidRPr="00AB1816">
        <w:rPr>
          <w:rFonts w:asciiTheme="minorHAnsi" w:hAnsiTheme="minorHAnsi" w:cstheme="minorHAnsi"/>
          <w:spacing w:val="-19"/>
          <w:w w:val="105"/>
          <w:sz w:val="20"/>
          <w:szCs w:val="20"/>
          <w:lang w:val="hu-HU"/>
        </w:rPr>
        <w:t xml:space="preserve"> </w:t>
      </w:r>
      <w:r w:rsidR="002E34C4">
        <w:rPr>
          <w:rFonts w:asciiTheme="minorHAnsi" w:hAnsiTheme="minorHAnsi" w:cstheme="minorHAnsi"/>
          <w:w w:val="105"/>
          <w:sz w:val="20"/>
          <w:szCs w:val="20"/>
          <w:lang w:val="hu-HU"/>
        </w:rPr>
        <w:t>elérhető kellene</w:t>
      </w:r>
      <w:r w:rsidR="002A6108">
        <w:rPr>
          <w:rFonts w:asciiTheme="minorHAnsi" w:hAnsiTheme="minorHAnsi" w:cstheme="minorHAnsi"/>
          <w:w w:val="105"/>
          <w:sz w:val="20"/>
          <w:szCs w:val="20"/>
          <w:lang w:val="hu-HU"/>
        </w:rPr>
        <w:t>,</w:t>
      </w:r>
      <w:r w:rsidR="002E34C4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hogy legyen minden </w:t>
      </w:r>
      <w:r w:rsidR="00D343BB">
        <w:rPr>
          <w:rFonts w:asciiTheme="minorHAnsi" w:hAnsiTheme="minorHAnsi" w:cstheme="minorHAnsi"/>
          <w:w w:val="105"/>
          <w:sz w:val="20"/>
          <w:szCs w:val="20"/>
          <w:lang w:val="hu-HU"/>
        </w:rPr>
        <w:t>elhízással élő</w:t>
      </w:r>
      <w:r w:rsidR="002E34C4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</w:t>
      </w:r>
      <w:r w:rsidR="00C86B76">
        <w:rPr>
          <w:rFonts w:asciiTheme="minorHAnsi" w:hAnsiTheme="minorHAnsi" w:cstheme="minorHAnsi"/>
          <w:w w:val="105"/>
          <w:sz w:val="20"/>
          <w:szCs w:val="20"/>
          <w:lang w:val="hu-HU"/>
        </w:rPr>
        <w:t>e</w:t>
      </w:r>
      <w:r w:rsidR="002E34C4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mber számára. </w:t>
      </w:r>
    </w:p>
    <w:p w14:paraId="6AD5A9F0" w14:textId="77777777" w:rsidR="00A141FA" w:rsidRPr="00AB1816" w:rsidRDefault="002E34C4">
      <w:pPr>
        <w:pStyle w:val="Szvegtrzs"/>
        <w:spacing w:before="8"/>
        <w:ind w:left="537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>Felhívásunk a következő</w:t>
      </w:r>
      <w:r w:rsidR="00510203" w:rsidRPr="00AB1816">
        <w:rPr>
          <w:rFonts w:asciiTheme="minorHAnsi" w:hAnsiTheme="minorHAnsi" w:cstheme="minorHAnsi"/>
          <w:sz w:val="20"/>
          <w:szCs w:val="20"/>
          <w:lang w:val="hu-HU"/>
        </w:rPr>
        <w:t>:</w:t>
      </w:r>
    </w:p>
    <w:p w14:paraId="21E5446A" w14:textId="0B688E5A" w:rsidR="00A141FA" w:rsidRPr="00AB1816" w:rsidRDefault="0051020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2" w:line="252" w:lineRule="auto"/>
        <w:ind w:right="356"/>
        <w:rPr>
          <w:rFonts w:asciiTheme="minorHAnsi" w:hAnsiTheme="minorHAnsi" w:cstheme="minorHAnsi"/>
          <w:sz w:val="20"/>
          <w:szCs w:val="20"/>
          <w:lang w:val="hu-HU"/>
        </w:rPr>
      </w:pPr>
      <w:r w:rsidRPr="00AB1816">
        <w:rPr>
          <w:rFonts w:asciiTheme="minorHAnsi" w:hAnsiTheme="minorHAnsi" w:cstheme="minorHAnsi"/>
          <w:w w:val="105"/>
          <w:sz w:val="20"/>
          <w:szCs w:val="20"/>
          <w:lang w:val="hu-HU"/>
        </w:rPr>
        <w:t>r</w:t>
      </w:r>
      <w:r w:rsidR="002E34C4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utin </w:t>
      </w:r>
      <w:r w:rsidR="00D343BB">
        <w:rPr>
          <w:rFonts w:asciiTheme="minorHAnsi" w:hAnsiTheme="minorHAnsi" w:cstheme="minorHAnsi"/>
          <w:w w:val="105"/>
          <w:sz w:val="20"/>
          <w:szCs w:val="20"/>
          <w:lang w:val="hu-HU"/>
        </w:rPr>
        <w:t>elhízás</w:t>
      </w:r>
      <w:r w:rsidR="00024A35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terápiás</w:t>
      </w:r>
      <w:r w:rsidR="002E34C4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</w:t>
      </w:r>
      <w:r w:rsidR="007C5D63">
        <w:rPr>
          <w:rFonts w:asciiTheme="minorHAnsi" w:hAnsiTheme="minorHAnsi" w:cstheme="minorHAnsi"/>
          <w:w w:val="105"/>
          <w:sz w:val="20"/>
          <w:szCs w:val="20"/>
          <w:lang w:val="hu-HU"/>
        </w:rPr>
        <w:t>és –menedzselési szolgáltatások, amelyek nem</w:t>
      </w:r>
      <w:r w:rsidR="00D343BB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</w:t>
      </w:r>
      <w:r w:rsidR="007C5D63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a Covid-19 tartamára korlátozódnak, hanem </w:t>
      </w:r>
      <w:r w:rsidR="00151B93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az egyenlő hozzáférés érdekében </w:t>
      </w:r>
      <w:r w:rsidR="003E7EFB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beruházásokkal támogatják és priorizálják azokat; </w:t>
      </w:r>
    </w:p>
    <w:p w14:paraId="737E6375" w14:textId="71FC4482" w:rsidR="00A141FA" w:rsidRPr="00AB1816" w:rsidRDefault="008C2B61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line="252" w:lineRule="auto"/>
        <w:ind w:right="169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 xml:space="preserve">újszerű kezelési stratégiák (például telemedicina) kidolgozása </w:t>
      </w:r>
      <w:r w:rsidR="008F11FB">
        <w:rPr>
          <w:rFonts w:asciiTheme="minorHAnsi" w:hAnsiTheme="minorHAnsi" w:cstheme="minorHAnsi"/>
          <w:sz w:val="20"/>
          <w:szCs w:val="20"/>
          <w:lang w:val="hu-HU"/>
        </w:rPr>
        <w:t>a</w:t>
      </w:r>
      <w:r w:rsidR="00024A35">
        <w:rPr>
          <w:rFonts w:asciiTheme="minorHAnsi" w:hAnsiTheme="minorHAnsi" w:cstheme="minorHAnsi"/>
          <w:sz w:val="20"/>
          <w:szCs w:val="20"/>
          <w:lang w:val="hu-HU"/>
        </w:rPr>
        <w:t>z elhízássa</w:t>
      </w:r>
      <w:r w:rsidR="008F11FB">
        <w:rPr>
          <w:rFonts w:asciiTheme="minorHAnsi" w:hAnsiTheme="minorHAnsi" w:cstheme="minorHAnsi"/>
          <w:sz w:val="20"/>
          <w:szCs w:val="20"/>
          <w:lang w:val="hu-HU"/>
        </w:rPr>
        <w:t>l élők</w:t>
      </w:r>
      <w:r w:rsidR="000A6633">
        <w:rPr>
          <w:rFonts w:asciiTheme="minorHAnsi" w:hAnsiTheme="minorHAnsi" w:cstheme="minorHAnsi"/>
          <w:sz w:val="20"/>
          <w:szCs w:val="20"/>
          <w:lang w:val="hu-HU"/>
        </w:rPr>
        <w:t>kel együtt</w:t>
      </w:r>
      <w:r w:rsidR="004920B2">
        <w:rPr>
          <w:rFonts w:asciiTheme="minorHAnsi" w:hAnsiTheme="minorHAnsi" w:cstheme="minorHAnsi"/>
          <w:sz w:val="20"/>
          <w:szCs w:val="20"/>
          <w:lang w:val="hu-HU"/>
        </w:rPr>
        <w:t>,</w:t>
      </w:r>
      <w:r w:rsidR="008F11FB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4920B2">
        <w:rPr>
          <w:rFonts w:asciiTheme="minorHAnsi" w:hAnsiTheme="minorHAnsi" w:cstheme="minorHAnsi"/>
          <w:sz w:val="20"/>
          <w:szCs w:val="20"/>
          <w:lang w:val="hu-HU"/>
        </w:rPr>
        <w:t xml:space="preserve">többek között </w:t>
      </w:r>
      <w:r w:rsidR="000A6633">
        <w:rPr>
          <w:rFonts w:asciiTheme="minorHAnsi" w:hAnsiTheme="minorHAnsi" w:cstheme="minorHAnsi"/>
          <w:sz w:val="20"/>
          <w:szCs w:val="20"/>
          <w:lang w:val="hu-HU"/>
        </w:rPr>
        <w:t>a</w:t>
      </w:r>
      <w:r w:rsidR="004920B2">
        <w:rPr>
          <w:rFonts w:asciiTheme="minorHAnsi" w:hAnsiTheme="minorHAnsi" w:cstheme="minorHAnsi"/>
          <w:sz w:val="20"/>
          <w:szCs w:val="20"/>
          <w:lang w:val="hu-HU"/>
        </w:rPr>
        <w:t xml:space="preserve"> hosszasan Covid-betegségben szenvedők részvételével kidolgozott </w:t>
      </w:r>
      <w:r w:rsidR="000A6633">
        <w:rPr>
          <w:rFonts w:asciiTheme="minorHAnsi" w:hAnsiTheme="minorHAnsi" w:cstheme="minorHAnsi"/>
          <w:sz w:val="20"/>
          <w:szCs w:val="20"/>
          <w:lang w:val="hu-HU"/>
        </w:rPr>
        <w:t xml:space="preserve">megoldások </w:t>
      </w:r>
      <w:r w:rsidR="005477B9">
        <w:rPr>
          <w:rFonts w:asciiTheme="minorHAnsi" w:hAnsiTheme="minorHAnsi" w:cstheme="minorHAnsi"/>
          <w:sz w:val="20"/>
          <w:szCs w:val="20"/>
          <w:lang w:val="hu-HU"/>
        </w:rPr>
        <w:t>bevezetésével</w:t>
      </w:r>
      <w:r w:rsidR="00510203" w:rsidRPr="00AB1816">
        <w:rPr>
          <w:rFonts w:asciiTheme="minorHAnsi" w:hAnsiTheme="minorHAnsi" w:cstheme="minorHAnsi"/>
          <w:sz w:val="20"/>
          <w:szCs w:val="20"/>
          <w:lang w:val="hu-HU"/>
        </w:rPr>
        <w:t>.</w:t>
      </w:r>
    </w:p>
    <w:p w14:paraId="52BA6E3F" w14:textId="274D225D" w:rsidR="00A141FA" w:rsidRPr="00AB1816" w:rsidRDefault="00510203">
      <w:pPr>
        <w:pStyle w:val="Szvegtrzs"/>
        <w:spacing w:before="228" w:line="244" w:lineRule="auto"/>
        <w:ind w:left="115"/>
        <w:rPr>
          <w:rFonts w:asciiTheme="minorHAnsi" w:hAnsiTheme="minorHAnsi" w:cstheme="minorHAnsi"/>
          <w:sz w:val="20"/>
          <w:szCs w:val="20"/>
          <w:lang w:val="hu-HU"/>
        </w:rPr>
      </w:pPr>
      <w:r w:rsidRPr="00B64632">
        <w:rPr>
          <w:rFonts w:asciiTheme="minorHAnsi" w:hAnsiTheme="minorHAnsi" w:cstheme="minorHAnsi"/>
          <w:b/>
          <w:sz w:val="27"/>
          <w:lang w:val="hu-HU"/>
        </w:rPr>
        <w:t>S</w:t>
      </w:r>
      <w:r w:rsidR="005477B9">
        <w:rPr>
          <w:rFonts w:asciiTheme="minorHAnsi" w:hAnsiTheme="minorHAnsi" w:cstheme="minorHAnsi"/>
          <w:b/>
          <w:sz w:val="27"/>
          <w:lang w:val="hu-HU"/>
        </w:rPr>
        <w:t xml:space="preserve">: </w:t>
      </w:r>
      <w:r w:rsidR="005477B9">
        <w:rPr>
          <w:rFonts w:asciiTheme="minorHAnsi" w:hAnsiTheme="minorHAnsi" w:cstheme="minorHAnsi"/>
          <w:sz w:val="20"/>
          <w:szCs w:val="20"/>
          <w:lang w:val="hu-HU"/>
        </w:rPr>
        <w:t xml:space="preserve">Rendszeralapú megközelítéseket </w:t>
      </w:r>
      <w:r w:rsidR="003F5912">
        <w:rPr>
          <w:rFonts w:asciiTheme="minorHAnsi" w:hAnsiTheme="minorHAnsi" w:cstheme="minorHAnsi"/>
          <w:sz w:val="20"/>
          <w:szCs w:val="20"/>
          <w:lang w:val="hu-HU"/>
        </w:rPr>
        <w:t>kellene alkalmazni a</w:t>
      </w:r>
      <w:r w:rsidR="00C45D98">
        <w:rPr>
          <w:rFonts w:asciiTheme="minorHAnsi" w:hAnsiTheme="minorHAnsi" w:cstheme="minorHAnsi"/>
          <w:sz w:val="20"/>
          <w:szCs w:val="20"/>
          <w:lang w:val="hu-HU"/>
        </w:rPr>
        <w:t>z elhízás</w:t>
      </w:r>
      <w:r w:rsidR="003F5912">
        <w:rPr>
          <w:rFonts w:asciiTheme="minorHAnsi" w:hAnsiTheme="minorHAnsi" w:cstheme="minorHAnsi"/>
          <w:sz w:val="20"/>
          <w:szCs w:val="20"/>
          <w:lang w:val="hu-HU"/>
        </w:rPr>
        <w:t xml:space="preserve"> kezelésére és megelőzésére. A Covid-19-ből való felépülés során </w:t>
      </w:r>
      <w:r w:rsidR="00610436">
        <w:rPr>
          <w:rFonts w:asciiTheme="minorHAnsi" w:hAnsiTheme="minorHAnsi" w:cstheme="minorHAnsi"/>
          <w:sz w:val="20"/>
          <w:szCs w:val="20"/>
          <w:lang w:val="hu-HU"/>
        </w:rPr>
        <w:t>az alábbi rendszere</w:t>
      </w:r>
      <w:r w:rsidR="00583178">
        <w:rPr>
          <w:rFonts w:asciiTheme="minorHAnsi" w:hAnsiTheme="minorHAnsi" w:cstheme="minorHAnsi"/>
          <w:sz w:val="20"/>
          <w:szCs w:val="20"/>
          <w:lang w:val="hu-HU"/>
        </w:rPr>
        <w:t xml:space="preserve">k mentén történő intézkedések érdekében jelentünk be felhívást: </w:t>
      </w:r>
    </w:p>
    <w:p w14:paraId="552452B5" w14:textId="20D7EC4D" w:rsidR="00A141FA" w:rsidRPr="00AB1816" w:rsidRDefault="00583178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8" w:line="252" w:lineRule="auto"/>
        <w:ind w:right="214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b/>
          <w:sz w:val="20"/>
          <w:szCs w:val="20"/>
          <w:lang w:val="hu-HU"/>
        </w:rPr>
        <w:t>Egészségügy</w:t>
      </w:r>
      <w:r w:rsidR="00510203" w:rsidRPr="00AB1816">
        <w:rPr>
          <w:rFonts w:asciiTheme="minorHAnsi" w:hAnsiTheme="minorHAnsi" w:cstheme="minorHAnsi"/>
          <w:b/>
          <w:sz w:val="20"/>
          <w:szCs w:val="20"/>
          <w:lang w:val="hu-HU"/>
        </w:rPr>
        <w:t xml:space="preserve">: </w:t>
      </w:r>
      <w:r w:rsidR="00410D62">
        <w:rPr>
          <w:rFonts w:asciiTheme="minorHAnsi" w:hAnsiTheme="minorHAnsi" w:cstheme="minorHAnsi"/>
          <w:sz w:val="20"/>
          <w:szCs w:val="20"/>
          <w:lang w:val="hu-HU"/>
        </w:rPr>
        <w:t>A költséghatékony, közösségi alapú megelőzést – többek között a</w:t>
      </w:r>
      <w:r w:rsidR="00B21A9D">
        <w:rPr>
          <w:rFonts w:asciiTheme="minorHAnsi" w:hAnsiTheme="minorHAnsi" w:cstheme="minorHAnsi"/>
          <w:sz w:val="20"/>
          <w:szCs w:val="20"/>
          <w:lang w:val="hu-HU"/>
        </w:rPr>
        <w:t xml:space="preserve"> monitorozást </w:t>
      </w:r>
      <w:r w:rsidR="00410D62">
        <w:rPr>
          <w:rFonts w:asciiTheme="minorHAnsi" w:hAnsiTheme="minorHAnsi" w:cstheme="minorHAnsi"/>
          <w:sz w:val="20"/>
          <w:szCs w:val="20"/>
          <w:lang w:val="hu-HU"/>
        </w:rPr>
        <w:t xml:space="preserve">és a szűrést </w:t>
      </w:r>
      <w:r w:rsidR="00EF209E">
        <w:rPr>
          <w:rFonts w:asciiTheme="minorHAnsi" w:hAnsiTheme="minorHAnsi" w:cstheme="minorHAnsi"/>
          <w:sz w:val="20"/>
          <w:szCs w:val="20"/>
          <w:lang w:val="hu-HU"/>
        </w:rPr>
        <w:t>–</w:t>
      </w:r>
      <w:r w:rsidR="00410D62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EF209E">
        <w:rPr>
          <w:rFonts w:asciiTheme="minorHAnsi" w:hAnsiTheme="minorHAnsi" w:cstheme="minorHAnsi"/>
          <w:sz w:val="20"/>
          <w:szCs w:val="20"/>
          <w:lang w:val="hu-HU"/>
        </w:rPr>
        <w:t>integrálni kellene a másodlagos megelőzést</w:t>
      </w:r>
      <w:r w:rsidR="00561891">
        <w:rPr>
          <w:rFonts w:asciiTheme="minorHAnsi" w:hAnsiTheme="minorHAnsi" w:cstheme="minorHAnsi"/>
          <w:sz w:val="20"/>
          <w:szCs w:val="20"/>
          <w:lang w:val="hu-HU"/>
        </w:rPr>
        <w:t>, a</w:t>
      </w:r>
      <w:r w:rsidR="00C45D98">
        <w:rPr>
          <w:rFonts w:asciiTheme="minorHAnsi" w:hAnsiTheme="minorHAnsi" w:cstheme="minorHAnsi"/>
          <w:sz w:val="20"/>
          <w:szCs w:val="20"/>
          <w:lang w:val="hu-HU"/>
        </w:rPr>
        <w:t>z elhízás</w:t>
      </w:r>
      <w:r w:rsidR="00561891">
        <w:rPr>
          <w:rFonts w:asciiTheme="minorHAnsi" w:hAnsiTheme="minorHAnsi" w:cstheme="minorHAnsi"/>
          <w:sz w:val="20"/>
          <w:szCs w:val="20"/>
          <w:lang w:val="hu-HU"/>
        </w:rPr>
        <w:t xml:space="preserve"> menedzselését és kezelését</w:t>
      </w:r>
      <w:r w:rsidR="00EF209E">
        <w:rPr>
          <w:rFonts w:asciiTheme="minorHAnsi" w:hAnsiTheme="minorHAnsi" w:cstheme="minorHAnsi"/>
          <w:sz w:val="20"/>
          <w:szCs w:val="20"/>
          <w:lang w:val="hu-HU"/>
        </w:rPr>
        <w:t xml:space="preserve"> szolgáló klinikai </w:t>
      </w:r>
      <w:r w:rsidR="00561891">
        <w:rPr>
          <w:rFonts w:asciiTheme="minorHAnsi" w:hAnsiTheme="minorHAnsi" w:cstheme="minorHAnsi"/>
          <w:sz w:val="20"/>
          <w:szCs w:val="20"/>
          <w:lang w:val="hu-HU"/>
        </w:rPr>
        <w:t xml:space="preserve">betegutakkal. </w:t>
      </w:r>
    </w:p>
    <w:p w14:paraId="6D85D234" w14:textId="5D529E03" w:rsidR="00A141FA" w:rsidRPr="00AB1816" w:rsidRDefault="00583178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line="252" w:lineRule="auto"/>
        <w:ind w:right="285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b/>
          <w:w w:val="105"/>
          <w:sz w:val="20"/>
          <w:szCs w:val="20"/>
          <w:lang w:val="hu-HU"/>
        </w:rPr>
        <w:t>Táplálkozás</w:t>
      </w:r>
      <w:r w:rsidR="00510203" w:rsidRPr="00AB1816">
        <w:rPr>
          <w:rFonts w:asciiTheme="minorHAnsi" w:hAnsiTheme="minorHAnsi" w:cstheme="minorHAnsi"/>
          <w:b/>
          <w:w w:val="105"/>
          <w:sz w:val="20"/>
          <w:szCs w:val="20"/>
          <w:lang w:val="hu-HU"/>
        </w:rPr>
        <w:t xml:space="preserve">: </w:t>
      </w:r>
      <w:r w:rsidR="00BE7B4B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Országos és helyi önkormányzat által vezetett intézkedések és ösztönzők a </w:t>
      </w:r>
      <w:r w:rsidR="00D46E66">
        <w:rPr>
          <w:rFonts w:asciiTheme="minorHAnsi" w:hAnsiTheme="minorHAnsi" w:cstheme="minorHAnsi"/>
          <w:w w:val="105"/>
          <w:sz w:val="20"/>
          <w:szCs w:val="20"/>
          <w:lang w:val="hu-HU"/>
        </w:rPr>
        <w:t>táplálkozási rendszerek fenntartható növekedési modellek irányába történő fordításának érdekében</w:t>
      </w:r>
      <w:r w:rsidR="0082662A">
        <w:rPr>
          <w:rFonts w:asciiTheme="minorHAnsi" w:hAnsiTheme="minorHAnsi" w:cstheme="minorHAnsi"/>
          <w:w w:val="105"/>
          <w:sz w:val="20"/>
          <w:szCs w:val="20"/>
          <w:lang w:val="hu-HU"/>
        </w:rPr>
        <w:t>, a „</w:t>
      </w:r>
      <w:r w:rsidR="00C85BDF">
        <w:rPr>
          <w:rFonts w:asciiTheme="minorHAnsi" w:hAnsiTheme="minorHAnsi" w:cstheme="minorHAnsi"/>
          <w:w w:val="105"/>
          <w:sz w:val="20"/>
          <w:szCs w:val="20"/>
          <w:lang w:val="hu-HU"/>
        </w:rPr>
        <w:t>triple win” (három fronton elért eredmények)</w:t>
      </w:r>
      <w:r w:rsidR="0082662A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</w:t>
      </w:r>
      <w:r w:rsidR="000F204B">
        <w:rPr>
          <w:rFonts w:asciiTheme="minorHAnsi" w:hAnsiTheme="minorHAnsi" w:cstheme="minorHAnsi"/>
          <w:w w:val="105"/>
          <w:sz w:val="20"/>
          <w:szCs w:val="20"/>
          <w:lang w:val="hu-HU"/>
        </w:rPr>
        <w:t>politik</w:t>
      </w:r>
      <w:r w:rsidR="00C85BDF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ájának </w:t>
      </w:r>
      <w:r w:rsidR="000F204B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megoldásaira összpontosítva, a </w:t>
      </w:r>
      <w:r w:rsidR="00C15FA1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globális </w:t>
      </w:r>
      <w:r w:rsidR="000F204B">
        <w:rPr>
          <w:rFonts w:asciiTheme="minorHAnsi" w:hAnsiTheme="minorHAnsi" w:cstheme="minorHAnsi"/>
          <w:w w:val="105"/>
          <w:sz w:val="20"/>
          <w:szCs w:val="20"/>
          <w:lang w:val="hu-HU"/>
        </w:rPr>
        <w:t>túltápláltság</w:t>
      </w:r>
      <w:r w:rsidR="00C15FA1">
        <w:rPr>
          <w:rFonts w:asciiTheme="minorHAnsi" w:hAnsiTheme="minorHAnsi" w:cstheme="minorHAnsi"/>
          <w:w w:val="105"/>
          <w:sz w:val="20"/>
          <w:szCs w:val="20"/>
          <w:lang w:val="hu-HU"/>
        </w:rPr>
        <w:t>i és</w:t>
      </w:r>
      <w:r w:rsidR="000F204B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alultápláltság</w:t>
      </w:r>
      <w:r w:rsidR="00C15FA1">
        <w:rPr>
          <w:rFonts w:asciiTheme="minorHAnsi" w:hAnsiTheme="minorHAnsi" w:cstheme="minorHAnsi"/>
          <w:w w:val="105"/>
          <w:sz w:val="20"/>
          <w:szCs w:val="20"/>
          <w:lang w:val="hu-HU"/>
        </w:rPr>
        <w:t>i szindémia</w:t>
      </w:r>
      <w:r w:rsidR="000F204B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 </w:t>
      </w:r>
      <w:r w:rsidR="00C15FA1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és a klímaváltozás </w:t>
      </w:r>
      <w:r w:rsidR="003B67B7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kezelése érdekében. </w:t>
      </w:r>
    </w:p>
    <w:p w14:paraId="41DDF6AC" w14:textId="77777777" w:rsidR="00A141FA" w:rsidRPr="00AB1816" w:rsidRDefault="00583178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line="249" w:lineRule="auto"/>
        <w:ind w:right="419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b/>
          <w:sz w:val="20"/>
          <w:szCs w:val="20"/>
          <w:lang w:val="hu-HU"/>
        </w:rPr>
        <w:t>Közlekedés</w:t>
      </w:r>
      <w:r w:rsidR="00510203" w:rsidRPr="00AB1816">
        <w:rPr>
          <w:rFonts w:asciiTheme="minorHAnsi" w:hAnsiTheme="minorHAnsi" w:cstheme="minorHAnsi"/>
          <w:b/>
          <w:sz w:val="20"/>
          <w:szCs w:val="20"/>
          <w:lang w:val="hu-HU"/>
        </w:rPr>
        <w:t>:</w:t>
      </w:r>
      <w:r w:rsidR="00510203" w:rsidRPr="00AB1816">
        <w:rPr>
          <w:rFonts w:asciiTheme="minorHAnsi" w:hAnsiTheme="minorHAnsi" w:cstheme="minorHAnsi"/>
          <w:b/>
          <w:spacing w:val="1"/>
          <w:sz w:val="20"/>
          <w:szCs w:val="20"/>
          <w:lang w:val="hu-HU"/>
        </w:rPr>
        <w:t xml:space="preserve"> </w:t>
      </w:r>
      <w:r w:rsidR="003B67B7">
        <w:rPr>
          <w:rFonts w:asciiTheme="minorHAnsi" w:hAnsiTheme="minorHAnsi" w:cstheme="minorHAnsi"/>
          <w:sz w:val="20"/>
          <w:szCs w:val="20"/>
          <w:lang w:val="hu-HU"/>
        </w:rPr>
        <w:t xml:space="preserve">Beruházások az aktív közlekedési rendszerekbe a fizikai és mentális egészség elősegítése érdekében, eközben a Covid-19 </w:t>
      </w:r>
      <w:r w:rsidR="00894BB4">
        <w:rPr>
          <w:rFonts w:asciiTheme="minorHAnsi" w:hAnsiTheme="minorHAnsi" w:cstheme="minorHAnsi"/>
          <w:sz w:val="20"/>
          <w:szCs w:val="20"/>
          <w:lang w:val="hu-HU"/>
        </w:rPr>
        <w:t xml:space="preserve">átadási kockázatának csökkentése és a klímaváltozás mérséklése. </w:t>
      </w:r>
    </w:p>
    <w:p w14:paraId="7B4CFFF8" w14:textId="77777777" w:rsidR="00A141FA" w:rsidRPr="00AB1816" w:rsidRDefault="00583178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3" w:line="249" w:lineRule="auto"/>
        <w:ind w:right="329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b/>
          <w:sz w:val="20"/>
          <w:szCs w:val="20"/>
          <w:lang w:val="hu-HU"/>
        </w:rPr>
        <w:t>Víz és higiénia</w:t>
      </w:r>
      <w:r w:rsidR="00510203" w:rsidRPr="00AB1816">
        <w:rPr>
          <w:rFonts w:asciiTheme="minorHAnsi" w:hAnsiTheme="minorHAnsi" w:cstheme="minorHAnsi"/>
          <w:b/>
          <w:sz w:val="20"/>
          <w:szCs w:val="20"/>
          <w:lang w:val="hu-HU"/>
        </w:rPr>
        <w:t>:</w:t>
      </w:r>
      <w:r w:rsidR="00510203" w:rsidRPr="00AB1816">
        <w:rPr>
          <w:rFonts w:asciiTheme="minorHAnsi" w:hAnsiTheme="minorHAnsi" w:cstheme="minorHAnsi"/>
          <w:b/>
          <w:spacing w:val="-14"/>
          <w:sz w:val="20"/>
          <w:szCs w:val="20"/>
          <w:lang w:val="hu-HU"/>
        </w:rPr>
        <w:t xml:space="preserve"> </w:t>
      </w:r>
      <w:r w:rsidR="00852EE1">
        <w:rPr>
          <w:rFonts w:asciiTheme="minorHAnsi" w:hAnsiTheme="minorHAnsi" w:cstheme="minorHAnsi"/>
          <w:sz w:val="20"/>
          <w:szCs w:val="20"/>
          <w:lang w:val="hu-HU"/>
        </w:rPr>
        <w:t xml:space="preserve">A tiszta víz általános hozzáférhetősége, különösen azokban az országokban, ahol a cukorral ízesített italok esetlegesen szélesebb körben állnak rendelkezésre, mint a biztonságos ivóvíz. </w:t>
      </w:r>
    </w:p>
    <w:p w14:paraId="5404C4FA" w14:textId="77777777" w:rsidR="00A141FA" w:rsidRPr="00AB1816" w:rsidRDefault="00583178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" w:line="252" w:lineRule="auto"/>
        <w:ind w:right="778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b/>
          <w:w w:val="105"/>
          <w:sz w:val="20"/>
          <w:szCs w:val="20"/>
          <w:lang w:val="hu-HU"/>
        </w:rPr>
        <w:t>Oktatás</w:t>
      </w:r>
      <w:r w:rsidR="00510203" w:rsidRPr="00AB1816">
        <w:rPr>
          <w:rFonts w:asciiTheme="minorHAnsi" w:hAnsiTheme="minorHAnsi" w:cstheme="minorHAnsi"/>
          <w:b/>
          <w:w w:val="105"/>
          <w:sz w:val="20"/>
          <w:szCs w:val="20"/>
          <w:lang w:val="hu-HU"/>
        </w:rPr>
        <w:t xml:space="preserve">: </w:t>
      </w:r>
      <w:r w:rsidR="00F132B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Tápláló iskolai étkeztetés biztosítása, különösen a társadalmilag és gazdaságilag hátrányos helyzetű gyermekek számára, és </w:t>
      </w:r>
      <w:r w:rsidR="00B32922">
        <w:rPr>
          <w:rFonts w:asciiTheme="minorHAnsi" w:hAnsiTheme="minorHAnsi" w:cstheme="minorHAnsi"/>
          <w:w w:val="105"/>
          <w:sz w:val="20"/>
          <w:szCs w:val="20"/>
          <w:lang w:val="hu-HU"/>
        </w:rPr>
        <w:t xml:space="preserve">ezen étkeztetés pótlása, amikor az iskolák zárva tartanak; testnevelés fokozása. </w:t>
      </w:r>
    </w:p>
    <w:p w14:paraId="56059CA3" w14:textId="00D6ADB6" w:rsidR="00A141FA" w:rsidRPr="00AB1816" w:rsidRDefault="00410D62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line="252" w:lineRule="auto"/>
        <w:ind w:right="753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b/>
          <w:sz w:val="20"/>
          <w:szCs w:val="20"/>
          <w:lang w:val="hu-HU"/>
        </w:rPr>
        <w:t>Gazdaság</w:t>
      </w:r>
      <w:r w:rsidR="00510203" w:rsidRPr="00AB1816">
        <w:rPr>
          <w:rFonts w:asciiTheme="minorHAnsi" w:hAnsiTheme="minorHAnsi" w:cstheme="minorHAnsi"/>
          <w:b/>
          <w:sz w:val="20"/>
          <w:szCs w:val="20"/>
          <w:lang w:val="hu-HU"/>
        </w:rPr>
        <w:t xml:space="preserve">: </w:t>
      </w:r>
      <w:r w:rsidR="00B32922">
        <w:rPr>
          <w:rFonts w:asciiTheme="minorHAnsi" w:hAnsiTheme="minorHAnsi" w:cstheme="minorHAnsi"/>
          <w:sz w:val="20"/>
          <w:szCs w:val="20"/>
          <w:lang w:val="hu-HU"/>
        </w:rPr>
        <w:t>Újszerű beruházások a globális egészségügyi donorok és multilaterális intézmények részéről</w:t>
      </w:r>
      <w:r w:rsidR="006746E5">
        <w:rPr>
          <w:rFonts w:asciiTheme="minorHAnsi" w:hAnsiTheme="minorHAnsi" w:cstheme="minorHAnsi"/>
          <w:sz w:val="20"/>
          <w:szCs w:val="20"/>
          <w:lang w:val="hu-HU"/>
        </w:rPr>
        <w:t xml:space="preserve"> a</w:t>
      </w:r>
      <w:r w:rsidR="00CF23F6">
        <w:rPr>
          <w:rFonts w:asciiTheme="minorHAnsi" w:hAnsiTheme="minorHAnsi" w:cstheme="minorHAnsi"/>
          <w:sz w:val="20"/>
          <w:szCs w:val="20"/>
          <w:lang w:val="hu-HU"/>
        </w:rPr>
        <w:t>z elhízásnak</w:t>
      </w:r>
      <w:r w:rsidR="006746E5">
        <w:rPr>
          <w:rFonts w:asciiTheme="minorHAnsi" w:hAnsiTheme="minorHAnsi" w:cstheme="minorHAnsi"/>
          <w:sz w:val="20"/>
          <w:szCs w:val="20"/>
          <w:lang w:val="hu-HU"/>
        </w:rPr>
        <w:t xml:space="preserve"> az alacsonyabb jövedelmű országokban jelentkező, egyre növekedő költségének </w:t>
      </w:r>
      <w:r w:rsidR="00465C2A">
        <w:rPr>
          <w:rFonts w:asciiTheme="minorHAnsi" w:hAnsiTheme="minorHAnsi" w:cstheme="minorHAnsi"/>
          <w:sz w:val="20"/>
          <w:szCs w:val="20"/>
          <w:lang w:val="hu-HU"/>
        </w:rPr>
        <w:t xml:space="preserve">kezelése érdekében. </w:t>
      </w:r>
    </w:p>
    <w:p w14:paraId="3056EFAF" w14:textId="77777777" w:rsidR="00A141FA" w:rsidRPr="00AB1816" w:rsidRDefault="00A141FA">
      <w:pPr>
        <w:pStyle w:val="Szvegtrzs"/>
        <w:spacing w:before="1"/>
        <w:ind w:left="0"/>
        <w:rPr>
          <w:rFonts w:asciiTheme="minorHAnsi" w:hAnsiTheme="minorHAnsi" w:cstheme="minorHAnsi"/>
          <w:sz w:val="20"/>
          <w:szCs w:val="20"/>
          <w:lang w:val="hu-HU"/>
        </w:rPr>
      </w:pPr>
    </w:p>
    <w:p w14:paraId="1235D795" w14:textId="77777777" w:rsidR="00A141FA" w:rsidRPr="00AB1816" w:rsidRDefault="00455F86">
      <w:pPr>
        <w:pStyle w:val="Szvegtrzs"/>
        <w:ind w:left="115"/>
        <w:rPr>
          <w:rFonts w:asciiTheme="minorHAnsi" w:hAnsiTheme="minorHAnsi" w:cstheme="minorHAnsi"/>
          <w:sz w:val="20"/>
          <w:szCs w:val="20"/>
          <w:lang w:val="hu-HU"/>
        </w:rPr>
      </w:pPr>
      <w:r w:rsidRPr="00AB1816">
        <w:rPr>
          <w:rFonts w:asciiTheme="minorHAnsi" w:hAnsiTheme="minorHAnsi" w:cstheme="minorHAnsi"/>
          <w:sz w:val="20"/>
          <w:szCs w:val="20"/>
          <w:lang w:val="hu-HU"/>
        </w:rPr>
        <w:t>Aláírók</w:t>
      </w:r>
      <w:r w:rsidR="00510203" w:rsidRPr="00AB1816">
        <w:rPr>
          <w:rFonts w:asciiTheme="minorHAnsi" w:hAnsiTheme="minorHAnsi" w:cstheme="minorHAnsi"/>
          <w:sz w:val="20"/>
          <w:szCs w:val="20"/>
          <w:lang w:val="hu-HU"/>
        </w:rPr>
        <w:t>/log</w:t>
      </w:r>
      <w:r w:rsidRPr="00AB1816">
        <w:rPr>
          <w:rFonts w:asciiTheme="minorHAnsi" w:hAnsiTheme="minorHAnsi" w:cstheme="minorHAnsi"/>
          <w:sz w:val="20"/>
          <w:szCs w:val="20"/>
          <w:lang w:val="hu-HU"/>
        </w:rPr>
        <w:t>ók</w:t>
      </w:r>
      <w:r w:rsidR="00510203" w:rsidRPr="00AB1816">
        <w:rPr>
          <w:rFonts w:asciiTheme="minorHAnsi" w:hAnsiTheme="minorHAnsi" w:cstheme="minorHAnsi"/>
          <w:sz w:val="20"/>
          <w:szCs w:val="20"/>
          <w:lang w:val="hu-HU"/>
        </w:rPr>
        <w:t>:</w:t>
      </w:r>
    </w:p>
    <w:sectPr w:rsidR="00A141FA" w:rsidRPr="00AB1816">
      <w:pgSz w:w="11910" w:h="16840"/>
      <w:pgMar w:top="116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C0330"/>
    <w:multiLevelType w:val="hybridMultilevel"/>
    <w:tmpl w:val="D09C7868"/>
    <w:lvl w:ilvl="0" w:tplc="B088FEA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DC89FA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A2006456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98E61B7A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68841C18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4B6A8A80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D16A8F6A"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58D67CC4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F9CCC81C"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FA"/>
    <w:rsid w:val="00024A35"/>
    <w:rsid w:val="000330D3"/>
    <w:rsid w:val="00047845"/>
    <w:rsid w:val="0006444A"/>
    <w:rsid w:val="000909B4"/>
    <w:rsid w:val="000A6633"/>
    <w:rsid w:val="000C2487"/>
    <w:rsid w:val="000D761D"/>
    <w:rsid w:val="000F204B"/>
    <w:rsid w:val="00120999"/>
    <w:rsid w:val="00137877"/>
    <w:rsid w:val="00151B93"/>
    <w:rsid w:val="0015572C"/>
    <w:rsid w:val="00190033"/>
    <w:rsid w:val="001B00B5"/>
    <w:rsid w:val="0020425C"/>
    <w:rsid w:val="00205C02"/>
    <w:rsid w:val="00266FA0"/>
    <w:rsid w:val="002A6108"/>
    <w:rsid w:val="002B2EA4"/>
    <w:rsid w:val="002B5A86"/>
    <w:rsid w:val="002D4EF8"/>
    <w:rsid w:val="002D679F"/>
    <w:rsid w:val="002E34C4"/>
    <w:rsid w:val="002F626C"/>
    <w:rsid w:val="002F7039"/>
    <w:rsid w:val="00327792"/>
    <w:rsid w:val="003B67B7"/>
    <w:rsid w:val="003E02E7"/>
    <w:rsid w:val="003E0388"/>
    <w:rsid w:val="003E7EFB"/>
    <w:rsid w:val="003F5423"/>
    <w:rsid w:val="003F5912"/>
    <w:rsid w:val="00400E4C"/>
    <w:rsid w:val="00410D62"/>
    <w:rsid w:val="00414927"/>
    <w:rsid w:val="00454CEF"/>
    <w:rsid w:val="00455F86"/>
    <w:rsid w:val="00465B63"/>
    <w:rsid w:val="00465C2A"/>
    <w:rsid w:val="00475DAA"/>
    <w:rsid w:val="0048247B"/>
    <w:rsid w:val="004831AB"/>
    <w:rsid w:val="00490566"/>
    <w:rsid w:val="004920B2"/>
    <w:rsid w:val="004B550C"/>
    <w:rsid w:val="004C418F"/>
    <w:rsid w:val="004D0776"/>
    <w:rsid w:val="004D7D56"/>
    <w:rsid w:val="00510203"/>
    <w:rsid w:val="00513814"/>
    <w:rsid w:val="00517C96"/>
    <w:rsid w:val="005477B9"/>
    <w:rsid w:val="00561891"/>
    <w:rsid w:val="005720EA"/>
    <w:rsid w:val="00573C2A"/>
    <w:rsid w:val="00583178"/>
    <w:rsid w:val="005C1D0C"/>
    <w:rsid w:val="005C51D3"/>
    <w:rsid w:val="005D3995"/>
    <w:rsid w:val="005E40FF"/>
    <w:rsid w:val="005E4B8B"/>
    <w:rsid w:val="00610436"/>
    <w:rsid w:val="006145F0"/>
    <w:rsid w:val="006746E5"/>
    <w:rsid w:val="0069349E"/>
    <w:rsid w:val="006B3138"/>
    <w:rsid w:val="006C7A57"/>
    <w:rsid w:val="006D5E61"/>
    <w:rsid w:val="006E1E51"/>
    <w:rsid w:val="0070403C"/>
    <w:rsid w:val="007040A3"/>
    <w:rsid w:val="00716B21"/>
    <w:rsid w:val="007A1F2C"/>
    <w:rsid w:val="007B30ED"/>
    <w:rsid w:val="007B5484"/>
    <w:rsid w:val="007C5D63"/>
    <w:rsid w:val="0082662A"/>
    <w:rsid w:val="008309A4"/>
    <w:rsid w:val="00844380"/>
    <w:rsid w:val="00852EE1"/>
    <w:rsid w:val="00865D32"/>
    <w:rsid w:val="00872988"/>
    <w:rsid w:val="00894BB4"/>
    <w:rsid w:val="00895F5A"/>
    <w:rsid w:val="008B1687"/>
    <w:rsid w:val="008C2B61"/>
    <w:rsid w:val="008F11FB"/>
    <w:rsid w:val="008F7E9E"/>
    <w:rsid w:val="00934DA6"/>
    <w:rsid w:val="00944E42"/>
    <w:rsid w:val="009531FC"/>
    <w:rsid w:val="00957E44"/>
    <w:rsid w:val="00991FCF"/>
    <w:rsid w:val="009B4B41"/>
    <w:rsid w:val="009C0CF2"/>
    <w:rsid w:val="009E43BE"/>
    <w:rsid w:val="00A141FA"/>
    <w:rsid w:val="00A22350"/>
    <w:rsid w:val="00A45755"/>
    <w:rsid w:val="00A72190"/>
    <w:rsid w:val="00A94505"/>
    <w:rsid w:val="00AB1816"/>
    <w:rsid w:val="00AD7113"/>
    <w:rsid w:val="00AF2C93"/>
    <w:rsid w:val="00AF6492"/>
    <w:rsid w:val="00B21A9D"/>
    <w:rsid w:val="00B32922"/>
    <w:rsid w:val="00B46D6A"/>
    <w:rsid w:val="00B64632"/>
    <w:rsid w:val="00B94F32"/>
    <w:rsid w:val="00B97ABE"/>
    <w:rsid w:val="00BE7B4B"/>
    <w:rsid w:val="00C13571"/>
    <w:rsid w:val="00C15FA1"/>
    <w:rsid w:val="00C22A4E"/>
    <w:rsid w:val="00C279AE"/>
    <w:rsid w:val="00C45D98"/>
    <w:rsid w:val="00C6623F"/>
    <w:rsid w:val="00C849AC"/>
    <w:rsid w:val="00C85BDF"/>
    <w:rsid w:val="00C86B76"/>
    <w:rsid w:val="00CC0821"/>
    <w:rsid w:val="00CC35C6"/>
    <w:rsid w:val="00CC711E"/>
    <w:rsid w:val="00CF23F6"/>
    <w:rsid w:val="00CF533F"/>
    <w:rsid w:val="00D343BB"/>
    <w:rsid w:val="00D46E66"/>
    <w:rsid w:val="00D74B5B"/>
    <w:rsid w:val="00DA2C09"/>
    <w:rsid w:val="00E13E62"/>
    <w:rsid w:val="00E22BEE"/>
    <w:rsid w:val="00E243DF"/>
    <w:rsid w:val="00E826DD"/>
    <w:rsid w:val="00E96E8A"/>
    <w:rsid w:val="00EB3F02"/>
    <w:rsid w:val="00EF209E"/>
    <w:rsid w:val="00F132B2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37E2C"/>
  <w15:docId w15:val="{A9E27D9A-6C93-4CEB-9935-A6C5EBF2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ahoma" w:eastAsia="Tahoma" w:hAnsi="Tahoma" w:cs="Tahom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835"/>
    </w:pPr>
  </w:style>
  <w:style w:type="paragraph" w:styleId="Listaszerbekezds">
    <w:name w:val="List Paragraph"/>
    <w:basedOn w:val="Norml"/>
    <w:uiPriority w:val="1"/>
    <w:qFormat/>
    <w:pPr>
      <w:ind w:left="835" w:right="128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MÁTRAI, Nándor Dr.</cp:lastModifiedBy>
  <cp:revision>2</cp:revision>
  <dcterms:created xsi:type="dcterms:W3CDTF">2021-03-04T08:34:00Z</dcterms:created>
  <dcterms:modified xsi:type="dcterms:W3CDTF">2021-03-04T08:34:00Z</dcterms:modified>
</cp:coreProperties>
</file>